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7"/>
        <w:gridCol w:w="6542"/>
      </w:tblGrid>
      <w:tr w:rsidR="00A308A7" w:rsidRPr="00E0627F" w14:paraId="3ED1F473" w14:textId="77777777" w:rsidTr="0081110C">
        <w:trPr>
          <w:trHeight w:val="238"/>
        </w:trPr>
        <w:tc>
          <w:tcPr>
            <w:tcW w:w="9889" w:type="dxa"/>
            <w:gridSpan w:val="2"/>
            <w:shd w:val="clear" w:color="auto" w:fill="871639"/>
            <w:vAlign w:val="center"/>
          </w:tcPr>
          <w:p w14:paraId="49A0F488" w14:textId="54CDFBE0" w:rsidR="001640CE" w:rsidRPr="00E0627F" w:rsidRDefault="00A308A7" w:rsidP="009A2096">
            <w:pPr>
              <w:jc w:val="center"/>
              <w:rPr>
                <w:rFonts w:ascii="Noto Sans" w:eastAsia="Montserrat Medium" w:hAnsi="Noto Sans" w:cs="Noto Sans"/>
                <w:b/>
                <w:color w:val="FFFFFF"/>
                <w:sz w:val="18"/>
                <w:szCs w:val="18"/>
              </w:rPr>
            </w:pPr>
            <w:r w:rsidRPr="00E0627F">
              <w:rPr>
                <w:rFonts w:ascii="Noto Sans" w:eastAsia="Montserrat Medium" w:hAnsi="Noto Sans" w:cs="Noto Sans"/>
                <w:b/>
                <w:color w:val="FFFFFF"/>
                <w:sz w:val="18"/>
                <w:szCs w:val="18"/>
              </w:rPr>
              <w:t>ANEXO TÉCNICO PARA</w:t>
            </w:r>
            <w:r w:rsidR="00C900F8" w:rsidRPr="00E0627F">
              <w:rPr>
                <w:rFonts w:ascii="Noto Sans" w:eastAsia="Montserrat Medium" w:hAnsi="Noto Sans" w:cs="Noto Sans"/>
                <w:b/>
                <w:color w:val="FFFFFF"/>
                <w:sz w:val="18"/>
                <w:szCs w:val="18"/>
              </w:rPr>
              <w:t xml:space="preserve"> LA PRESTACIÓN</w:t>
            </w:r>
            <w:r w:rsidRPr="00E0627F">
              <w:rPr>
                <w:rFonts w:ascii="Noto Sans" w:eastAsia="Montserrat Medium" w:hAnsi="Noto Sans" w:cs="Noto Sans"/>
                <w:b/>
                <w:color w:val="FFFFFF"/>
                <w:sz w:val="18"/>
                <w:szCs w:val="18"/>
              </w:rPr>
              <w:t xml:space="preserve"> </w:t>
            </w:r>
            <w:r w:rsidR="00C900F8" w:rsidRPr="00E0627F">
              <w:rPr>
                <w:rFonts w:ascii="Noto Sans" w:eastAsia="Montserrat Medium" w:hAnsi="Noto Sans" w:cs="Noto Sans"/>
                <w:b/>
                <w:color w:val="FFFFFF"/>
                <w:sz w:val="18"/>
                <w:szCs w:val="18"/>
              </w:rPr>
              <w:t>D</w:t>
            </w:r>
            <w:r w:rsidRPr="00E0627F">
              <w:rPr>
                <w:rFonts w:ascii="Noto Sans" w:eastAsia="Montserrat Medium" w:hAnsi="Noto Sans" w:cs="Noto Sans"/>
                <w:b/>
                <w:color w:val="FFFFFF"/>
                <w:sz w:val="18"/>
                <w:szCs w:val="18"/>
              </w:rPr>
              <w:t xml:space="preserve">EL </w:t>
            </w:r>
            <w:bookmarkStart w:id="0" w:name="_Hlk219281694"/>
            <w:r w:rsidR="003973E2" w:rsidRPr="00E0627F">
              <w:rPr>
                <w:rFonts w:ascii="Noto Sans" w:eastAsia="Montserrat Medium" w:hAnsi="Noto Sans" w:cs="Noto Sans"/>
                <w:b/>
                <w:color w:val="FFFFFF"/>
                <w:sz w:val="18"/>
                <w:szCs w:val="18"/>
              </w:rPr>
              <w:t>SERVICIO DE MANTENIMIENTO PREVENTIVO Y CORRECTIVO AL EQUIPO DE CIRCUITO CERRADO DE TELEVISIÓN (CCTV) Y AUDIO.</w:t>
            </w:r>
            <w:bookmarkEnd w:id="0"/>
          </w:p>
        </w:tc>
      </w:tr>
      <w:tr w:rsidR="00A308A7" w:rsidRPr="00E0627F" w14:paraId="20F97937" w14:textId="77777777" w:rsidTr="00EA7290">
        <w:trPr>
          <w:trHeight w:val="340"/>
        </w:trPr>
        <w:tc>
          <w:tcPr>
            <w:tcW w:w="3347" w:type="dxa"/>
            <w:shd w:val="clear" w:color="auto" w:fill="auto"/>
            <w:vAlign w:val="center"/>
          </w:tcPr>
          <w:p w14:paraId="179BC0F6" w14:textId="77777777" w:rsidR="00A308A7" w:rsidRPr="00E0627F" w:rsidRDefault="00A308A7" w:rsidP="00EA7290">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Fecha de elaboración:</w:t>
            </w:r>
          </w:p>
        </w:tc>
        <w:tc>
          <w:tcPr>
            <w:tcW w:w="6542" w:type="dxa"/>
            <w:shd w:val="clear" w:color="auto" w:fill="auto"/>
            <w:vAlign w:val="center"/>
          </w:tcPr>
          <w:p w14:paraId="4D466765" w14:textId="599A2357" w:rsidR="00A308A7" w:rsidRPr="00E0627F" w:rsidRDefault="00C900F8" w:rsidP="00EA7290">
            <w:pPr>
              <w:jc w:val="center"/>
              <w:rPr>
                <w:rFonts w:ascii="Noto Sans" w:eastAsia="Montserrat Medium" w:hAnsi="Noto Sans" w:cs="Noto Sans"/>
                <w:sz w:val="18"/>
                <w:szCs w:val="18"/>
              </w:rPr>
            </w:pPr>
            <w:r w:rsidRPr="00E0627F">
              <w:rPr>
                <w:rFonts w:ascii="Noto Sans" w:eastAsia="Montserrat Medium" w:hAnsi="Noto Sans" w:cs="Noto Sans"/>
                <w:sz w:val="18"/>
                <w:szCs w:val="18"/>
              </w:rPr>
              <w:t xml:space="preserve">Ciudad de México, a </w:t>
            </w:r>
            <w:r w:rsidR="008A3D34">
              <w:rPr>
                <w:rFonts w:ascii="Noto Sans" w:eastAsia="Montserrat Medium" w:hAnsi="Noto Sans" w:cs="Noto Sans"/>
                <w:sz w:val="18"/>
                <w:szCs w:val="18"/>
              </w:rPr>
              <w:t>2</w:t>
            </w:r>
            <w:r w:rsidR="00BB00E2">
              <w:rPr>
                <w:rFonts w:ascii="Noto Sans" w:eastAsia="Montserrat Medium" w:hAnsi="Noto Sans" w:cs="Noto Sans"/>
                <w:sz w:val="18"/>
                <w:szCs w:val="18"/>
              </w:rPr>
              <w:t>8</w:t>
            </w:r>
            <w:r w:rsidRPr="00E0627F">
              <w:rPr>
                <w:rFonts w:ascii="Noto Sans" w:eastAsia="Montserrat Medium" w:hAnsi="Noto Sans" w:cs="Noto Sans"/>
                <w:sz w:val="18"/>
                <w:szCs w:val="18"/>
              </w:rPr>
              <w:t xml:space="preserve"> de enero de 202</w:t>
            </w:r>
            <w:r w:rsidR="009A5553" w:rsidRPr="00E0627F">
              <w:rPr>
                <w:rFonts w:ascii="Noto Sans" w:eastAsia="Montserrat Medium" w:hAnsi="Noto Sans" w:cs="Noto Sans"/>
                <w:sz w:val="18"/>
                <w:szCs w:val="18"/>
              </w:rPr>
              <w:t>6</w:t>
            </w:r>
          </w:p>
        </w:tc>
      </w:tr>
      <w:tr w:rsidR="00A308A7" w:rsidRPr="00E0627F" w14:paraId="1360711D" w14:textId="77777777" w:rsidTr="00EA7290">
        <w:trPr>
          <w:trHeight w:val="340"/>
        </w:trPr>
        <w:tc>
          <w:tcPr>
            <w:tcW w:w="3347" w:type="dxa"/>
            <w:shd w:val="clear" w:color="auto" w:fill="auto"/>
            <w:vAlign w:val="center"/>
          </w:tcPr>
          <w:p w14:paraId="1DABFF8F" w14:textId="77777777" w:rsidR="00A308A7" w:rsidRPr="00E0627F" w:rsidRDefault="00A308A7" w:rsidP="00EA7290">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Área requirente</w:t>
            </w:r>
          </w:p>
        </w:tc>
        <w:tc>
          <w:tcPr>
            <w:tcW w:w="6542" w:type="dxa"/>
            <w:shd w:val="clear" w:color="auto" w:fill="auto"/>
            <w:vAlign w:val="center"/>
          </w:tcPr>
          <w:p w14:paraId="6A77DCD9" w14:textId="147CAB8B" w:rsidR="00A308A7" w:rsidRPr="00E0627F" w:rsidRDefault="002507C8" w:rsidP="00EA7290">
            <w:pPr>
              <w:jc w:val="center"/>
              <w:rPr>
                <w:rFonts w:ascii="Noto Sans" w:eastAsia="Montserrat Medium" w:hAnsi="Noto Sans" w:cs="Noto Sans"/>
                <w:sz w:val="18"/>
                <w:szCs w:val="18"/>
              </w:rPr>
            </w:pPr>
            <w:r w:rsidRPr="00E0627F">
              <w:rPr>
                <w:rFonts w:ascii="Noto Sans" w:eastAsia="Montserrat Medium" w:hAnsi="Noto Sans" w:cs="Noto Sans"/>
                <w:sz w:val="18"/>
                <w:szCs w:val="18"/>
              </w:rPr>
              <w:t xml:space="preserve">Dirección de Servicios Generales, Obras y Control de Bienes </w:t>
            </w:r>
          </w:p>
        </w:tc>
      </w:tr>
      <w:tr w:rsidR="00A308A7" w:rsidRPr="00E0627F" w14:paraId="2915C921" w14:textId="77777777" w:rsidTr="00EA7290">
        <w:trPr>
          <w:trHeight w:val="340"/>
        </w:trPr>
        <w:tc>
          <w:tcPr>
            <w:tcW w:w="3347" w:type="dxa"/>
            <w:shd w:val="clear" w:color="auto" w:fill="auto"/>
            <w:vAlign w:val="center"/>
          </w:tcPr>
          <w:p w14:paraId="75E017CF" w14:textId="77777777" w:rsidR="00A308A7" w:rsidRPr="00E0627F" w:rsidRDefault="00A308A7" w:rsidP="00EA7290">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Área técnica:</w:t>
            </w:r>
          </w:p>
        </w:tc>
        <w:tc>
          <w:tcPr>
            <w:tcW w:w="6542" w:type="dxa"/>
            <w:shd w:val="clear" w:color="auto" w:fill="auto"/>
            <w:vAlign w:val="center"/>
          </w:tcPr>
          <w:p w14:paraId="30FE5BD5" w14:textId="0E485B43" w:rsidR="00A308A7" w:rsidRPr="00E0627F" w:rsidRDefault="00C900F8" w:rsidP="00EA7290">
            <w:pPr>
              <w:jc w:val="center"/>
              <w:rPr>
                <w:rFonts w:ascii="Noto Sans" w:eastAsia="Montserrat Medium" w:hAnsi="Noto Sans" w:cs="Noto Sans"/>
                <w:sz w:val="18"/>
                <w:szCs w:val="18"/>
              </w:rPr>
            </w:pPr>
            <w:r w:rsidRPr="00E0627F">
              <w:rPr>
                <w:rFonts w:ascii="Noto Sans" w:eastAsia="Montserrat Medium" w:hAnsi="Noto Sans" w:cs="Noto Sans"/>
                <w:sz w:val="18"/>
                <w:szCs w:val="18"/>
              </w:rPr>
              <w:t>Dirección de Servicios Generales, Obras y Control de Bienes</w:t>
            </w:r>
          </w:p>
        </w:tc>
      </w:tr>
      <w:tr w:rsidR="00A308A7" w:rsidRPr="00E0627F" w14:paraId="536FC2AF" w14:textId="77777777" w:rsidTr="00EA7290">
        <w:trPr>
          <w:trHeight w:val="340"/>
        </w:trPr>
        <w:tc>
          <w:tcPr>
            <w:tcW w:w="3347" w:type="dxa"/>
            <w:shd w:val="clear" w:color="auto" w:fill="auto"/>
            <w:vAlign w:val="center"/>
          </w:tcPr>
          <w:p w14:paraId="43D1CD28" w14:textId="77777777" w:rsidR="00A308A7" w:rsidRPr="00E0627F" w:rsidRDefault="00A308A7" w:rsidP="00EA7290">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Clave CUCOP:</w:t>
            </w:r>
          </w:p>
        </w:tc>
        <w:tc>
          <w:tcPr>
            <w:tcW w:w="6542" w:type="dxa"/>
            <w:shd w:val="clear" w:color="auto" w:fill="auto"/>
            <w:vAlign w:val="center"/>
          </w:tcPr>
          <w:p w14:paraId="62B84D06" w14:textId="4C374776" w:rsidR="003C1864" w:rsidRPr="00E0627F" w:rsidRDefault="003973E2" w:rsidP="00EA7290">
            <w:pPr>
              <w:tabs>
                <w:tab w:val="left" w:pos="0"/>
              </w:tabs>
              <w:jc w:val="center"/>
              <w:rPr>
                <w:rFonts w:ascii="Noto Sans" w:eastAsia="Montserrat Medium" w:hAnsi="Noto Sans" w:cs="Noto Sans"/>
                <w:sz w:val="18"/>
                <w:szCs w:val="18"/>
              </w:rPr>
            </w:pPr>
            <w:r w:rsidRPr="00E0627F">
              <w:rPr>
                <w:rFonts w:ascii="Noto Sans" w:eastAsia="Montserrat Medium" w:hAnsi="Noto Sans" w:cs="Noto Sans"/>
                <w:sz w:val="18"/>
                <w:szCs w:val="18"/>
              </w:rPr>
              <w:t>35701-0001– Maquinaria y Equipo (Mantenimiento y Reparación)</w:t>
            </w:r>
          </w:p>
        </w:tc>
      </w:tr>
      <w:tr w:rsidR="00A308A7" w:rsidRPr="00E0627F" w14:paraId="247B2ADC" w14:textId="77777777" w:rsidTr="00EA7290">
        <w:trPr>
          <w:trHeight w:val="340"/>
        </w:trPr>
        <w:tc>
          <w:tcPr>
            <w:tcW w:w="3347" w:type="dxa"/>
            <w:shd w:val="clear" w:color="auto" w:fill="auto"/>
            <w:vAlign w:val="center"/>
          </w:tcPr>
          <w:p w14:paraId="018C95CF" w14:textId="77777777" w:rsidR="00A308A7" w:rsidRPr="00E0627F" w:rsidRDefault="00A308A7" w:rsidP="00EA7290">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Partida presupuestal:</w:t>
            </w:r>
          </w:p>
        </w:tc>
        <w:tc>
          <w:tcPr>
            <w:tcW w:w="6542" w:type="dxa"/>
            <w:shd w:val="clear" w:color="auto" w:fill="auto"/>
            <w:vAlign w:val="center"/>
          </w:tcPr>
          <w:p w14:paraId="095BDEB3" w14:textId="37D9CEB7" w:rsidR="00F56BF5" w:rsidRPr="00E0627F" w:rsidRDefault="003973E2" w:rsidP="00EA7290">
            <w:pPr>
              <w:tabs>
                <w:tab w:val="left" w:pos="0"/>
              </w:tabs>
              <w:jc w:val="center"/>
              <w:rPr>
                <w:rFonts w:ascii="Noto Sans" w:eastAsia="Montserrat Medium" w:hAnsi="Noto Sans" w:cs="Noto Sans"/>
                <w:sz w:val="18"/>
                <w:szCs w:val="18"/>
              </w:rPr>
            </w:pPr>
            <w:r w:rsidRPr="00E0627F">
              <w:rPr>
                <w:rFonts w:ascii="Noto Sans" w:eastAsia="Montserrat Medium" w:hAnsi="Noto Sans" w:cs="Noto Sans"/>
                <w:sz w:val="18"/>
                <w:szCs w:val="18"/>
              </w:rPr>
              <w:t>35701 – Mantenimiento y Conservación de Maquinaria y Equipo</w:t>
            </w:r>
          </w:p>
        </w:tc>
      </w:tr>
      <w:tr w:rsidR="00A308A7" w:rsidRPr="00E0627F" w14:paraId="58567BE0" w14:textId="77777777" w:rsidTr="00EA7290">
        <w:trPr>
          <w:trHeight w:val="340"/>
        </w:trPr>
        <w:tc>
          <w:tcPr>
            <w:tcW w:w="3347" w:type="dxa"/>
            <w:shd w:val="clear" w:color="auto" w:fill="auto"/>
            <w:vAlign w:val="center"/>
          </w:tcPr>
          <w:p w14:paraId="2427F0E2" w14:textId="77777777" w:rsidR="00A308A7" w:rsidRPr="00E0627F" w:rsidRDefault="00A308A7" w:rsidP="00EA7290">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Tipo de Recursos:</w:t>
            </w:r>
          </w:p>
        </w:tc>
        <w:tc>
          <w:tcPr>
            <w:tcW w:w="6542" w:type="dxa"/>
            <w:shd w:val="clear" w:color="auto" w:fill="auto"/>
            <w:vAlign w:val="center"/>
          </w:tcPr>
          <w:p w14:paraId="2B50DDB7" w14:textId="3A9F5B2A" w:rsidR="00A308A7" w:rsidRPr="00E0627F" w:rsidRDefault="00A308A7" w:rsidP="00EA7290">
            <w:pPr>
              <w:tabs>
                <w:tab w:val="left" w:pos="0"/>
              </w:tabs>
              <w:jc w:val="center"/>
              <w:rPr>
                <w:rFonts w:ascii="Noto Sans" w:eastAsia="Montserrat Medium" w:hAnsi="Noto Sans" w:cs="Noto Sans"/>
                <w:sz w:val="18"/>
                <w:szCs w:val="18"/>
              </w:rPr>
            </w:pPr>
            <w:r w:rsidRPr="00E0627F">
              <w:rPr>
                <w:rFonts w:ascii="Noto Sans" w:eastAsia="Montserrat Medium" w:hAnsi="Noto Sans" w:cs="Noto Sans"/>
                <w:sz w:val="18"/>
                <w:szCs w:val="18"/>
              </w:rPr>
              <w:t>Fiscale</w:t>
            </w:r>
            <w:r w:rsidR="008B2371" w:rsidRPr="00E0627F">
              <w:rPr>
                <w:rFonts w:ascii="Noto Sans" w:eastAsia="Montserrat Medium" w:hAnsi="Noto Sans" w:cs="Noto Sans"/>
                <w:sz w:val="18"/>
                <w:szCs w:val="18"/>
              </w:rPr>
              <w:t>s</w:t>
            </w:r>
          </w:p>
        </w:tc>
      </w:tr>
    </w:tbl>
    <w:p w14:paraId="08DB2006" w14:textId="77777777" w:rsidR="00A308A7" w:rsidRPr="00E0627F" w:rsidRDefault="00A308A7" w:rsidP="00A308A7">
      <w:pPr>
        <w:rPr>
          <w:rFonts w:ascii="Noto Sans" w:eastAsia="Montserrat Medium" w:hAnsi="Noto Sans" w:cs="Noto Sans"/>
          <w:sz w:val="18"/>
          <w:szCs w:val="18"/>
        </w:rPr>
      </w:pPr>
    </w:p>
    <w:tbl>
      <w:tblPr>
        <w:tblW w:w="9923"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250"/>
        <w:gridCol w:w="7673"/>
      </w:tblGrid>
      <w:tr w:rsidR="00777459" w:rsidRPr="00E0627F" w14:paraId="25136CE6" w14:textId="77777777" w:rsidTr="00397FAE">
        <w:trPr>
          <w:trHeight w:val="96"/>
        </w:trPr>
        <w:tc>
          <w:tcPr>
            <w:tcW w:w="9923" w:type="dxa"/>
            <w:gridSpan w:val="2"/>
            <w:shd w:val="clear" w:color="auto" w:fill="auto"/>
          </w:tcPr>
          <w:p w14:paraId="55023355" w14:textId="77777777" w:rsidR="00777459" w:rsidRPr="00E0627F"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E0627F">
              <w:rPr>
                <w:rFonts w:ascii="Noto Sans" w:eastAsia="Montserrat Medium" w:hAnsi="Noto Sans" w:cs="Noto Sans"/>
                <w:b/>
                <w:color w:val="000000"/>
                <w:sz w:val="18"/>
                <w:szCs w:val="18"/>
              </w:rPr>
              <w:t xml:space="preserve">ANTECEDENTES </w:t>
            </w:r>
            <w:r w:rsidRPr="00E0627F">
              <w:rPr>
                <w:rFonts w:ascii="Noto Sans" w:eastAsia="Montserrat Medium" w:hAnsi="Noto Sans" w:cs="Noto Sans"/>
                <w:b/>
                <w:color w:val="000000"/>
                <w:sz w:val="18"/>
                <w:szCs w:val="18"/>
                <w:highlight w:val="white"/>
              </w:rPr>
              <w:t>Y NECESIDAD DE LA CONTRATACIÓN</w:t>
            </w:r>
            <w:r w:rsidRPr="00E0627F">
              <w:rPr>
                <w:rFonts w:ascii="Noto Sans" w:eastAsia="Montserrat Medium" w:hAnsi="Noto Sans" w:cs="Noto Sans"/>
                <w:b/>
                <w:color w:val="000000"/>
                <w:sz w:val="18"/>
                <w:szCs w:val="18"/>
              </w:rPr>
              <w:t>:</w:t>
            </w:r>
          </w:p>
          <w:p w14:paraId="44E016BB" w14:textId="797EA4DD" w:rsidR="00C371E1" w:rsidRPr="00E0627F" w:rsidRDefault="00C371E1" w:rsidP="00C371E1">
            <w:pPr>
              <w:pStyle w:val="Sinespaciado"/>
              <w:ind w:left="34"/>
              <w:jc w:val="both"/>
              <w:rPr>
                <w:rFonts w:ascii="Noto Sans" w:eastAsia="Montserrat Medium" w:hAnsi="Noto Sans" w:cs="Noto Sans"/>
                <w:color w:val="000000"/>
                <w:sz w:val="18"/>
                <w:szCs w:val="18"/>
                <w:lang w:val="es-ES" w:eastAsia="en-US"/>
              </w:rPr>
            </w:pPr>
            <w:r w:rsidRPr="00E0627F">
              <w:rPr>
                <w:rFonts w:ascii="Noto Sans" w:eastAsia="Montserrat Medium" w:hAnsi="Noto Sans" w:cs="Noto Sans"/>
                <w:color w:val="000000"/>
                <w:sz w:val="18"/>
                <w:szCs w:val="18"/>
                <w:lang w:val="es-ES" w:eastAsia="en-US"/>
              </w:rPr>
              <w:t>La Secretaría de Ciencia, Humanidades, Tecnología e Innovación “</w:t>
            </w:r>
            <w:r w:rsidR="007A583A" w:rsidRPr="00E0627F">
              <w:rPr>
                <w:rFonts w:ascii="Noto Sans" w:eastAsia="Montserrat Medium" w:hAnsi="Noto Sans" w:cs="Noto Sans"/>
                <w:color w:val="000000"/>
                <w:sz w:val="18"/>
                <w:szCs w:val="18"/>
                <w:lang w:val="es-ES" w:eastAsia="en-US"/>
              </w:rPr>
              <w:t>Secihti</w:t>
            </w:r>
            <w:r w:rsidRPr="00E0627F">
              <w:rPr>
                <w:rFonts w:ascii="Noto Sans" w:eastAsia="Montserrat Medium" w:hAnsi="Noto Sans" w:cs="Noto Sans"/>
                <w:color w:val="000000"/>
                <w:sz w:val="18"/>
                <w:szCs w:val="18"/>
                <w:lang w:val="es-ES" w:eastAsia="en-US"/>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63D4ED6F" w14:textId="77777777" w:rsidR="00C371E1" w:rsidRPr="00E0627F" w:rsidRDefault="00C371E1" w:rsidP="00C371E1">
            <w:pPr>
              <w:rPr>
                <w:rFonts w:ascii="Noto Sans" w:eastAsia="Montserrat Medium" w:hAnsi="Noto Sans" w:cs="Noto Sans"/>
                <w:color w:val="000000"/>
                <w:sz w:val="18"/>
                <w:szCs w:val="18"/>
              </w:rPr>
            </w:pPr>
          </w:p>
          <w:p w14:paraId="196E6E5D" w14:textId="40B55E63" w:rsidR="008A3D34" w:rsidRDefault="00C371E1" w:rsidP="00C371E1">
            <w:pPr>
              <w:jc w:val="both"/>
              <w:rPr>
                <w:rFonts w:ascii="Noto Sans" w:eastAsia="Montserrat Medium" w:hAnsi="Noto Sans" w:cs="Noto Sans"/>
                <w:color w:val="000000"/>
                <w:sz w:val="18"/>
                <w:szCs w:val="18"/>
              </w:rPr>
            </w:pPr>
            <w:r w:rsidRPr="00E0627F">
              <w:rPr>
                <w:rFonts w:ascii="Noto Sans" w:eastAsia="Montserrat Medium" w:hAnsi="Noto Sans" w:cs="Noto Sans"/>
                <w:color w:val="000000"/>
                <w:sz w:val="18"/>
                <w:szCs w:val="18"/>
              </w:rPr>
              <w:t xml:space="preserve">Por lo anterior </w:t>
            </w:r>
            <w:r w:rsidR="007A583A" w:rsidRPr="00E0627F">
              <w:rPr>
                <w:rFonts w:ascii="Noto Sans" w:eastAsia="Montserrat Medium" w:hAnsi="Noto Sans" w:cs="Noto Sans"/>
                <w:color w:val="000000"/>
                <w:sz w:val="18"/>
                <w:szCs w:val="18"/>
              </w:rPr>
              <w:t>de la Secihti</w:t>
            </w:r>
            <w:r w:rsidRPr="00E0627F">
              <w:rPr>
                <w:rFonts w:ascii="Noto Sans" w:eastAsia="Montserrat Medium" w:hAnsi="Noto Sans" w:cs="Noto Sans"/>
                <w:color w:val="000000"/>
                <w:sz w:val="18"/>
                <w:szCs w:val="18"/>
              </w:rPr>
              <w:t xml:space="preserve"> </w:t>
            </w:r>
            <w:r w:rsidR="008A3D34">
              <w:rPr>
                <w:rFonts w:ascii="Noto Sans" w:eastAsia="Montserrat Medium" w:hAnsi="Noto Sans" w:cs="Noto Sans"/>
                <w:color w:val="000000"/>
                <w:sz w:val="18"/>
                <w:szCs w:val="18"/>
              </w:rPr>
              <w:t xml:space="preserve">cuenta con </w:t>
            </w:r>
            <w:r w:rsidR="008A3D34" w:rsidRPr="008A3D34">
              <w:rPr>
                <w:rFonts w:ascii="Noto Sans" w:eastAsia="Montserrat Medium" w:hAnsi="Noto Sans" w:cs="Noto Sans"/>
                <w:color w:val="000000"/>
                <w:sz w:val="18"/>
                <w:szCs w:val="18"/>
              </w:rPr>
              <w:t>equipo del CCTV y Audio</w:t>
            </w:r>
            <w:r w:rsidR="008A3D34">
              <w:rPr>
                <w:rFonts w:ascii="Noto Sans" w:eastAsia="Montserrat Medium" w:hAnsi="Noto Sans" w:cs="Noto Sans"/>
                <w:color w:val="000000"/>
                <w:sz w:val="18"/>
                <w:szCs w:val="18"/>
              </w:rPr>
              <w:t xml:space="preserve"> que contribuye a </w:t>
            </w:r>
            <w:r w:rsidR="008A3D34" w:rsidRPr="008A3D34">
              <w:rPr>
                <w:rFonts w:ascii="Noto Sans" w:eastAsia="Montserrat Medium" w:hAnsi="Noto Sans" w:cs="Noto Sans"/>
                <w:color w:val="000000"/>
                <w:sz w:val="18"/>
                <w:szCs w:val="18"/>
              </w:rPr>
              <w:t xml:space="preserve">la videovigilancia, seguridad y monitoreo de </w:t>
            </w:r>
            <w:r w:rsidR="008A3D34">
              <w:rPr>
                <w:rFonts w:ascii="Noto Sans" w:eastAsia="Montserrat Medium" w:hAnsi="Noto Sans" w:cs="Noto Sans"/>
                <w:color w:val="000000"/>
                <w:sz w:val="18"/>
                <w:szCs w:val="18"/>
              </w:rPr>
              <w:t xml:space="preserve">las </w:t>
            </w:r>
            <w:r w:rsidR="008A3D34" w:rsidRPr="008A3D34">
              <w:rPr>
                <w:rFonts w:ascii="Noto Sans" w:eastAsia="Montserrat Medium" w:hAnsi="Noto Sans" w:cs="Noto Sans"/>
                <w:color w:val="000000"/>
                <w:sz w:val="18"/>
                <w:szCs w:val="18"/>
              </w:rPr>
              <w:t xml:space="preserve">áreas </w:t>
            </w:r>
            <w:r w:rsidR="008A3D34">
              <w:rPr>
                <w:rFonts w:ascii="Noto Sans" w:eastAsia="Montserrat Medium" w:hAnsi="Noto Sans" w:cs="Noto Sans"/>
                <w:color w:val="000000"/>
                <w:sz w:val="18"/>
                <w:szCs w:val="18"/>
              </w:rPr>
              <w:t xml:space="preserve">de la Secretaría </w:t>
            </w:r>
            <w:r w:rsidR="008A3D34" w:rsidRPr="008A3D34">
              <w:rPr>
                <w:rFonts w:ascii="Noto Sans" w:eastAsia="Montserrat Medium" w:hAnsi="Noto Sans" w:cs="Noto Sans"/>
                <w:color w:val="000000"/>
                <w:sz w:val="18"/>
                <w:szCs w:val="18"/>
              </w:rPr>
              <w:t>en tiempo real y diferido</w:t>
            </w:r>
            <w:r w:rsidR="008A3D34">
              <w:rPr>
                <w:rFonts w:ascii="Noto Sans" w:eastAsia="Montserrat Medium" w:hAnsi="Noto Sans" w:cs="Noto Sans"/>
                <w:color w:val="000000"/>
                <w:sz w:val="18"/>
                <w:szCs w:val="18"/>
              </w:rPr>
              <w:t xml:space="preserve"> </w:t>
            </w:r>
            <w:r w:rsidR="008A3D34" w:rsidRPr="008A3D34">
              <w:rPr>
                <w:rFonts w:ascii="Noto Sans" w:eastAsia="Montserrat Medium" w:hAnsi="Noto Sans" w:cs="Noto Sans"/>
                <w:color w:val="000000"/>
                <w:sz w:val="18"/>
                <w:szCs w:val="18"/>
              </w:rPr>
              <w:t>a través de cámaras y grabadores</w:t>
            </w:r>
            <w:r w:rsidR="008A3D34">
              <w:rPr>
                <w:rFonts w:ascii="Noto Sans" w:eastAsia="Montserrat Medium" w:hAnsi="Noto Sans" w:cs="Noto Sans"/>
                <w:color w:val="000000"/>
                <w:sz w:val="18"/>
                <w:szCs w:val="18"/>
              </w:rPr>
              <w:t xml:space="preserve">, permitiendo </w:t>
            </w:r>
            <w:r w:rsidR="008A3D34" w:rsidRPr="008A3D34">
              <w:rPr>
                <w:rFonts w:ascii="Noto Sans" w:eastAsia="Montserrat Medium" w:hAnsi="Noto Sans" w:cs="Noto Sans"/>
                <w:color w:val="000000"/>
                <w:sz w:val="18"/>
                <w:szCs w:val="18"/>
              </w:rPr>
              <w:t>visualizar en video de las escenas o situaciones que ocurren en un determinado sitio, con el objetivo de minimizar los riesgos ante situaciones de seguridad</w:t>
            </w:r>
            <w:r w:rsidR="008A3D34">
              <w:rPr>
                <w:rFonts w:ascii="Noto Sans" w:eastAsia="Montserrat Medium" w:hAnsi="Noto Sans" w:cs="Noto Sans"/>
                <w:color w:val="000000"/>
                <w:sz w:val="18"/>
                <w:szCs w:val="18"/>
              </w:rPr>
              <w:t xml:space="preserve">. </w:t>
            </w:r>
          </w:p>
          <w:p w14:paraId="2B7EDE1A" w14:textId="77777777" w:rsidR="00DE5869" w:rsidRPr="00E0627F" w:rsidRDefault="00DE5869" w:rsidP="00C371E1">
            <w:pPr>
              <w:jc w:val="both"/>
              <w:rPr>
                <w:rFonts w:ascii="Noto Sans" w:eastAsia="Montserrat Medium" w:hAnsi="Noto Sans" w:cs="Noto Sans"/>
                <w:color w:val="000000"/>
                <w:sz w:val="18"/>
                <w:szCs w:val="18"/>
              </w:rPr>
            </w:pPr>
          </w:p>
          <w:p w14:paraId="355A5F54" w14:textId="581F824F" w:rsidR="008300EB" w:rsidRPr="00E0627F" w:rsidRDefault="00DE5869" w:rsidP="008300EB">
            <w:pPr>
              <w:jc w:val="both"/>
              <w:rPr>
                <w:rFonts w:ascii="Noto Sans" w:eastAsia="Montserrat Medium" w:hAnsi="Noto Sans" w:cs="Noto Sans"/>
                <w:color w:val="000000"/>
                <w:sz w:val="18"/>
                <w:szCs w:val="18"/>
              </w:rPr>
            </w:pPr>
            <w:r w:rsidRPr="00E0627F">
              <w:rPr>
                <w:rFonts w:ascii="Noto Sans" w:eastAsia="Montserrat Medium" w:hAnsi="Noto Sans" w:cs="Noto Sans"/>
                <w:color w:val="000000"/>
                <w:sz w:val="18"/>
                <w:szCs w:val="18"/>
              </w:rPr>
              <w:t>El servicio consistirá en reparar fallas o anomalías que se suscite en la operación y funcionamiento del equipo del CCTV y Audio, cuando dichas fallas se presenten, lo cual podrá ser incluso dentro de fechas intermedias de los mantenimientos preventivos, requiriéndose de una respuesta inmediata en la solución del problema, como el suministro y cambio de refacciones, y mano de obra requerida.</w:t>
            </w:r>
          </w:p>
          <w:p w14:paraId="5613CDF0" w14:textId="423701AD" w:rsidR="00777459" w:rsidRPr="00E0627F"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E0627F">
              <w:rPr>
                <w:rFonts w:ascii="Noto Sans" w:eastAsia="Montserrat Medium" w:hAnsi="Noto Sans" w:cs="Noto Sans"/>
                <w:b/>
                <w:color w:val="000000"/>
                <w:sz w:val="18"/>
                <w:szCs w:val="18"/>
              </w:rPr>
              <w:t>DESCRIPCIÓN (ESPECIFICACIONES Y CONDICIONES):</w:t>
            </w:r>
          </w:p>
          <w:p w14:paraId="4880A346" w14:textId="2C1EBBC0" w:rsidR="00777459" w:rsidRPr="00E0627F" w:rsidRDefault="003D1BBE"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E0627F">
              <w:rPr>
                <w:rFonts w:ascii="Noto Sans" w:eastAsia="Montserrat Medium" w:hAnsi="Noto Sans" w:cs="Noto Sans"/>
                <w:color w:val="000000"/>
                <w:sz w:val="18"/>
                <w:szCs w:val="18"/>
              </w:rPr>
              <w:t xml:space="preserve">El servicio </w:t>
            </w:r>
            <w:r w:rsidR="00E02933" w:rsidRPr="00E0627F">
              <w:rPr>
                <w:rFonts w:ascii="Noto Sans" w:eastAsia="Montserrat Medium" w:hAnsi="Noto Sans" w:cs="Noto Sans"/>
                <w:color w:val="000000"/>
                <w:sz w:val="18"/>
                <w:szCs w:val="18"/>
              </w:rPr>
              <w:t xml:space="preserve">de </w:t>
            </w:r>
            <w:r w:rsidR="008300EB" w:rsidRPr="00E0627F">
              <w:rPr>
                <w:rFonts w:ascii="Noto Sans" w:eastAsia="Montserrat Medium" w:hAnsi="Noto Sans" w:cs="Noto Sans"/>
                <w:color w:val="000000"/>
                <w:sz w:val="18"/>
                <w:szCs w:val="18"/>
              </w:rPr>
              <w:t>Mantenimiento Preventivo y Correctivo al Equipo de Circuito Cerrado de Televisión (CCTV) y Audio, se</w:t>
            </w:r>
            <w:r w:rsidR="00C3592E" w:rsidRPr="00E0627F">
              <w:rPr>
                <w:rFonts w:ascii="Noto Sans" w:eastAsia="Montserrat Medium" w:hAnsi="Noto Sans" w:cs="Noto Sans"/>
                <w:color w:val="000000"/>
                <w:sz w:val="18"/>
                <w:szCs w:val="18"/>
              </w:rPr>
              <w:t xml:space="preserve"> describe a continuación:</w:t>
            </w:r>
            <w:r w:rsidR="00EA7290" w:rsidRPr="00E0627F">
              <w:rPr>
                <w:rFonts w:ascii="Noto Sans" w:eastAsia="Montserrat Medium" w:hAnsi="Noto Sans" w:cs="Noto Sans"/>
                <w:color w:val="000000"/>
                <w:sz w:val="18"/>
                <w:szCs w:val="18"/>
              </w:rPr>
              <w:t xml:space="preserve"> </w:t>
            </w:r>
          </w:p>
          <w:p w14:paraId="444DEC9E" w14:textId="77777777" w:rsidR="008300EB" w:rsidRPr="00E0627F" w:rsidRDefault="008300EB" w:rsidP="008300EB">
            <w:pPr>
              <w:rPr>
                <w:rFonts w:ascii="Noto Sans" w:eastAsia="MS Mincho" w:hAnsi="Noto Sans" w:cs="Noto Sans"/>
                <w:b/>
                <w:sz w:val="18"/>
                <w:szCs w:val="18"/>
                <w:lang w:val="es-MX"/>
              </w:rPr>
            </w:pPr>
            <w:r w:rsidRPr="00E0627F">
              <w:rPr>
                <w:rFonts w:ascii="Noto Sans" w:eastAsia="MS Mincho" w:hAnsi="Noto Sans" w:cs="Noto Sans"/>
                <w:b/>
                <w:sz w:val="18"/>
                <w:szCs w:val="18"/>
                <w:lang w:val="es-MX"/>
              </w:rPr>
              <w:t>MANTENIMIENTO PREVENTIVO DE EQUIPO DE AUDIO QUE SE COMPONE DE:</w:t>
            </w:r>
          </w:p>
          <w:p w14:paraId="7C7B499A" w14:textId="77777777" w:rsidR="008300EB" w:rsidRPr="00E0627F" w:rsidRDefault="008300EB" w:rsidP="008300EB">
            <w:pPr>
              <w:rPr>
                <w:rFonts w:ascii="Noto Sans" w:eastAsia="MS Mincho" w:hAnsi="Noto Sans" w:cs="Noto Sans"/>
                <w:sz w:val="18"/>
                <w:szCs w:val="18"/>
                <w:lang w:val="es-MX"/>
              </w:rPr>
            </w:pPr>
          </w:p>
          <w:p w14:paraId="20C3A1D7" w14:textId="3849F7DB" w:rsidR="008300EB" w:rsidRPr="00E0627F" w:rsidRDefault="00C3592E" w:rsidP="008300EB">
            <w:pPr>
              <w:numPr>
                <w:ilvl w:val="0"/>
                <w:numId w:val="18"/>
              </w:numPr>
              <w:jc w:val="both"/>
              <w:rPr>
                <w:rFonts w:ascii="Noto Sans" w:eastAsia="MS Mincho" w:hAnsi="Noto Sans" w:cs="Noto Sans"/>
                <w:b/>
                <w:sz w:val="18"/>
                <w:szCs w:val="18"/>
                <w:lang w:val="es-MX"/>
              </w:rPr>
            </w:pPr>
            <w:r w:rsidRPr="00E0627F">
              <w:rPr>
                <w:rFonts w:ascii="Noto Sans" w:eastAsia="MS Mincho" w:hAnsi="Noto Sans" w:cs="Noto Sans"/>
                <w:b/>
                <w:sz w:val="18"/>
                <w:szCs w:val="18"/>
                <w:lang w:val="es-MX"/>
              </w:rPr>
              <w:t xml:space="preserve">Un </w:t>
            </w:r>
            <w:r w:rsidR="00DE5869" w:rsidRPr="00E0627F">
              <w:rPr>
                <w:rFonts w:ascii="Noto Sans" w:eastAsia="MS Mincho" w:hAnsi="Noto Sans" w:cs="Noto Sans"/>
                <w:b/>
                <w:sz w:val="18"/>
                <w:szCs w:val="18"/>
              </w:rPr>
              <w:t>equipo de audio central incorporado alarma de incendios, sonido ambiental, compuesto por bocinas de plafón en los diferentes pisos del edificio (</w:t>
            </w:r>
            <w:r w:rsidR="00397FAE">
              <w:rPr>
                <w:rFonts w:ascii="Noto Sans" w:eastAsia="MS Mincho" w:hAnsi="Noto Sans" w:cs="Noto Sans"/>
                <w:b/>
                <w:sz w:val="18"/>
                <w:szCs w:val="18"/>
              </w:rPr>
              <w:t xml:space="preserve">Del </w:t>
            </w:r>
            <w:r w:rsidR="00DE5869" w:rsidRPr="00E0627F">
              <w:rPr>
                <w:rFonts w:ascii="Noto Sans" w:eastAsia="MS Mincho" w:hAnsi="Noto Sans" w:cs="Noto Sans"/>
                <w:b/>
                <w:sz w:val="18"/>
                <w:szCs w:val="18"/>
              </w:rPr>
              <w:t xml:space="preserve">1 al 7, </w:t>
            </w:r>
            <w:r w:rsidR="00397FAE">
              <w:rPr>
                <w:rFonts w:ascii="Noto Sans" w:eastAsia="MS Mincho" w:hAnsi="Noto Sans" w:cs="Noto Sans"/>
                <w:b/>
                <w:sz w:val="18"/>
                <w:szCs w:val="18"/>
              </w:rPr>
              <w:t>P</w:t>
            </w:r>
            <w:r w:rsidR="00DE5869" w:rsidRPr="00E0627F">
              <w:rPr>
                <w:rFonts w:ascii="Noto Sans" w:eastAsia="MS Mincho" w:hAnsi="Noto Sans" w:cs="Noto Sans"/>
                <w:b/>
                <w:sz w:val="18"/>
                <w:szCs w:val="18"/>
              </w:rPr>
              <w:t>lanta Baja y Mezanine)</w:t>
            </w:r>
          </w:p>
          <w:p w14:paraId="0C24898E" w14:textId="77777777" w:rsidR="008300EB" w:rsidRPr="00E0627F" w:rsidRDefault="008300EB" w:rsidP="008300EB">
            <w:pPr>
              <w:ind w:left="502"/>
              <w:jc w:val="both"/>
              <w:rPr>
                <w:rFonts w:ascii="Noto Sans" w:eastAsia="MS Mincho" w:hAnsi="Noto Sans" w:cs="Noto Sans"/>
                <w:sz w:val="18"/>
                <w:szCs w:val="18"/>
                <w:lang w:val="es-MX"/>
              </w:rPr>
            </w:pPr>
          </w:p>
          <w:p w14:paraId="673B773D" w14:textId="20CE66C6" w:rsidR="00FC2D05" w:rsidRPr="00E0627F" w:rsidRDefault="008300EB" w:rsidP="007B588D">
            <w:pPr>
              <w:ind w:left="502"/>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El equipo de audio está compuesto por:</w:t>
            </w:r>
          </w:p>
          <w:p w14:paraId="547D6D49"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hAnsi="Noto Sans" w:cs="Noto Sans"/>
                <w:sz w:val="18"/>
                <w:szCs w:val="18"/>
              </w:rPr>
              <w:t xml:space="preserve">1 </w:t>
            </w:r>
            <w:proofErr w:type="gramStart"/>
            <w:r w:rsidRPr="00E0627F">
              <w:rPr>
                <w:rFonts w:ascii="Noto Sans" w:eastAsia="MS Mincho" w:hAnsi="Noto Sans" w:cs="Noto Sans"/>
                <w:sz w:val="18"/>
                <w:szCs w:val="18"/>
                <w:lang w:val="es-MX"/>
              </w:rPr>
              <w:t>Consola</w:t>
            </w:r>
            <w:proofErr w:type="gramEnd"/>
            <w:r w:rsidRPr="00E0627F">
              <w:rPr>
                <w:rFonts w:ascii="Noto Sans" w:eastAsia="MS Mincho" w:hAnsi="Noto Sans" w:cs="Noto Sans"/>
                <w:sz w:val="18"/>
                <w:szCs w:val="18"/>
                <w:lang w:val="es-MX"/>
              </w:rPr>
              <w:t xml:space="preserve"> de audio o mixer de 24 canales marca Yamaha, modelo MG24/14FX.</w:t>
            </w:r>
          </w:p>
          <w:p w14:paraId="6AD66D2C"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4 </w:t>
            </w:r>
            <w:proofErr w:type="gramStart"/>
            <w:r w:rsidRPr="00E0627F">
              <w:rPr>
                <w:rFonts w:ascii="Noto Sans" w:eastAsia="MS Mincho" w:hAnsi="Noto Sans" w:cs="Noto Sans"/>
                <w:sz w:val="18"/>
                <w:szCs w:val="18"/>
                <w:lang w:val="es-MX"/>
              </w:rPr>
              <w:t>Amplificadores</w:t>
            </w:r>
            <w:proofErr w:type="gramEnd"/>
            <w:r w:rsidRPr="00E0627F">
              <w:rPr>
                <w:rFonts w:ascii="Noto Sans" w:eastAsia="MS Mincho" w:hAnsi="Noto Sans" w:cs="Noto Sans"/>
                <w:sz w:val="18"/>
                <w:szCs w:val="18"/>
                <w:lang w:val="es-MX"/>
              </w:rPr>
              <w:t xml:space="preserve"> de audio, marca Crown, modelo CTS600.</w:t>
            </w:r>
          </w:p>
          <w:p w14:paraId="3F272127"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Micrófono</w:t>
            </w:r>
            <w:proofErr w:type="gramEnd"/>
            <w:r w:rsidRPr="00E0627F">
              <w:rPr>
                <w:rFonts w:ascii="Noto Sans" w:eastAsia="MS Mincho" w:hAnsi="Noto Sans" w:cs="Noto Sans"/>
                <w:sz w:val="18"/>
                <w:szCs w:val="18"/>
                <w:lang w:val="es-MX"/>
              </w:rPr>
              <w:t xml:space="preserve"> de cuello de ganso, marca AKG, modelo CGN321E.</w:t>
            </w:r>
          </w:p>
          <w:p w14:paraId="5B2FABDC"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Una entrada de audio estéreo de 3.5 mm </w:t>
            </w:r>
          </w:p>
          <w:p w14:paraId="4EE0F6D4" w14:textId="7862BF39"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Barra</w:t>
            </w:r>
            <w:proofErr w:type="gramEnd"/>
            <w:r w:rsidRPr="00E0627F">
              <w:rPr>
                <w:rFonts w:ascii="Noto Sans" w:eastAsia="MS Mincho" w:hAnsi="Noto Sans" w:cs="Noto Sans"/>
                <w:sz w:val="18"/>
                <w:szCs w:val="18"/>
                <w:lang w:val="es-MX"/>
              </w:rPr>
              <w:t xml:space="preserve"> de Contactos con Supresor de Picos, marca CRATE PRO Audio, modelo LS5PCL.</w:t>
            </w:r>
          </w:p>
          <w:p w14:paraId="0E7D8D9B" w14:textId="01AE29C9" w:rsidR="00CD6A09" w:rsidRDefault="00CD6A09" w:rsidP="00CD6A09">
            <w:pPr>
              <w:jc w:val="both"/>
              <w:rPr>
                <w:rFonts w:ascii="Noto Sans" w:eastAsia="MS Mincho" w:hAnsi="Noto Sans" w:cs="Noto Sans"/>
                <w:sz w:val="18"/>
                <w:szCs w:val="18"/>
                <w:lang w:val="es-MX"/>
              </w:rPr>
            </w:pPr>
          </w:p>
          <w:p w14:paraId="1185B986" w14:textId="00C307EB" w:rsidR="00CD6A09" w:rsidRPr="00DC6E06" w:rsidRDefault="00CD6A09" w:rsidP="00CD6A09">
            <w:pPr>
              <w:pStyle w:val="Prrafodelista"/>
              <w:numPr>
                <w:ilvl w:val="0"/>
                <w:numId w:val="18"/>
              </w:numPr>
              <w:jc w:val="both"/>
              <w:rPr>
                <w:rFonts w:ascii="Noto Sans" w:hAnsi="Noto Sans" w:cs="Noto Sans"/>
                <w:b/>
                <w:bCs/>
                <w:sz w:val="18"/>
                <w:szCs w:val="18"/>
                <w:lang w:val="es-MX"/>
              </w:rPr>
            </w:pPr>
            <w:r w:rsidRPr="00DC6E06">
              <w:rPr>
                <w:rFonts w:ascii="Noto Sans" w:hAnsi="Noto Sans" w:cs="Noto Sans"/>
                <w:b/>
                <w:bCs/>
                <w:sz w:val="18"/>
                <w:szCs w:val="18"/>
                <w:lang w:val="es-MX"/>
              </w:rPr>
              <w:t>Un equipo instalado en la Sala Juárez</w:t>
            </w:r>
          </w:p>
          <w:p w14:paraId="4C141444" w14:textId="71BCFC34" w:rsidR="00CD6A09" w:rsidRPr="00CD6A09" w:rsidRDefault="00CD6A09" w:rsidP="00CD6A09">
            <w:pPr>
              <w:numPr>
                <w:ilvl w:val="0"/>
                <w:numId w:val="37"/>
              </w:numPr>
              <w:jc w:val="both"/>
              <w:rPr>
                <w:rFonts w:ascii="Noto Sans" w:eastAsia="MS Mincho" w:hAnsi="Noto Sans" w:cs="Noto Sans"/>
                <w:sz w:val="18"/>
                <w:szCs w:val="18"/>
                <w:lang w:val="es-MX"/>
              </w:rPr>
            </w:pPr>
            <w:r w:rsidRPr="00CD6A09">
              <w:rPr>
                <w:rFonts w:ascii="Noto Sans" w:hAnsi="Noto Sans" w:cs="Noto Sans"/>
                <w:sz w:val="18"/>
                <w:szCs w:val="18"/>
                <w:lang w:val="es-MX"/>
              </w:rPr>
              <w:t xml:space="preserve">5 </w:t>
            </w:r>
            <w:r w:rsidRPr="00CD6A09">
              <w:rPr>
                <w:rFonts w:ascii="Noto Sans" w:eastAsia="MS Mincho" w:hAnsi="Noto Sans" w:cs="Noto Sans"/>
                <w:sz w:val="18"/>
                <w:szCs w:val="18"/>
                <w:lang w:val="es-MX"/>
              </w:rPr>
              <w:t xml:space="preserve">Consolas </w:t>
            </w:r>
            <w:proofErr w:type="spellStart"/>
            <w:r w:rsidRPr="00CD6A09">
              <w:rPr>
                <w:rFonts w:ascii="Noto Sans" w:eastAsia="MS Mincho" w:hAnsi="Noto Sans" w:cs="Noto Sans"/>
                <w:sz w:val="18"/>
                <w:szCs w:val="18"/>
                <w:lang w:val="es-MX"/>
              </w:rPr>
              <w:t>shure</w:t>
            </w:r>
            <w:proofErr w:type="spellEnd"/>
            <w:r w:rsidRPr="00CD6A09">
              <w:rPr>
                <w:rFonts w:ascii="Noto Sans" w:eastAsia="MS Mincho" w:hAnsi="Noto Sans" w:cs="Noto Sans"/>
                <w:sz w:val="18"/>
                <w:szCs w:val="18"/>
                <w:lang w:val="es-MX"/>
              </w:rPr>
              <w:t xml:space="preserve"> de 8 canales modelo SCM 800</w:t>
            </w:r>
          </w:p>
          <w:p w14:paraId="7A243F30" w14:textId="744D66CE" w:rsidR="00CD6A09" w:rsidRPr="00CD6A09" w:rsidRDefault="00CD6A09" w:rsidP="00CD6A09">
            <w:pPr>
              <w:numPr>
                <w:ilvl w:val="0"/>
                <w:numId w:val="37"/>
              </w:numPr>
              <w:jc w:val="both"/>
              <w:rPr>
                <w:rFonts w:ascii="Noto Sans" w:eastAsia="MS Mincho" w:hAnsi="Noto Sans" w:cs="Noto Sans"/>
                <w:sz w:val="18"/>
                <w:szCs w:val="18"/>
                <w:lang w:val="es-MX"/>
              </w:rPr>
            </w:pPr>
            <w:r w:rsidRPr="00CD6A09">
              <w:rPr>
                <w:rFonts w:ascii="Noto Sans" w:eastAsia="MS Mincho" w:hAnsi="Noto Sans" w:cs="Noto Sans"/>
                <w:sz w:val="18"/>
                <w:szCs w:val="18"/>
                <w:lang w:val="es-MX"/>
              </w:rPr>
              <w:t xml:space="preserve">34 </w:t>
            </w:r>
            <w:proofErr w:type="gramStart"/>
            <w:r w:rsidR="006B7507">
              <w:rPr>
                <w:rFonts w:ascii="Noto Sans" w:eastAsia="MS Mincho" w:hAnsi="Noto Sans" w:cs="Noto Sans"/>
                <w:sz w:val="18"/>
                <w:szCs w:val="18"/>
                <w:lang w:val="es-MX"/>
              </w:rPr>
              <w:t>M</w:t>
            </w:r>
            <w:r w:rsidR="006B7507" w:rsidRPr="00CD6A09">
              <w:rPr>
                <w:rFonts w:ascii="Noto Sans" w:eastAsia="MS Mincho" w:hAnsi="Noto Sans" w:cs="Noto Sans"/>
                <w:sz w:val="18"/>
                <w:szCs w:val="18"/>
                <w:lang w:val="es-MX"/>
              </w:rPr>
              <w:t>icrófonos</w:t>
            </w:r>
            <w:proofErr w:type="gramEnd"/>
            <w:r w:rsidRPr="00CD6A09">
              <w:rPr>
                <w:rFonts w:ascii="Noto Sans" w:eastAsia="MS Mincho" w:hAnsi="Noto Sans" w:cs="Noto Sans"/>
                <w:sz w:val="18"/>
                <w:szCs w:val="18"/>
                <w:lang w:val="es-MX"/>
              </w:rPr>
              <w:t xml:space="preserve"> </w:t>
            </w:r>
            <w:proofErr w:type="spellStart"/>
            <w:r w:rsidRPr="00CD6A09">
              <w:rPr>
                <w:rFonts w:ascii="Noto Sans" w:eastAsia="MS Mincho" w:hAnsi="Noto Sans" w:cs="Noto Sans"/>
                <w:sz w:val="18"/>
                <w:szCs w:val="18"/>
                <w:lang w:val="es-MX"/>
              </w:rPr>
              <w:t>Senheser</w:t>
            </w:r>
            <w:proofErr w:type="spellEnd"/>
            <w:r w:rsidRPr="00CD6A09">
              <w:rPr>
                <w:rFonts w:ascii="Noto Sans" w:eastAsia="MS Mincho" w:hAnsi="Noto Sans" w:cs="Noto Sans"/>
                <w:sz w:val="18"/>
                <w:szCs w:val="18"/>
                <w:lang w:val="es-MX"/>
              </w:rPr>
              <w:t xml:space="preserve"> modelo MAS133,6 C</w:t>
            </w:r>
          </w:p>
          <w:p w14:paraId="37252746" w14:textId="69C6FCA9" w:rsidR="00CD6A09" w:rsidRPr="00CD6A09" w:rsidRDefault="00CD6A09" w:rsidP="00CD6A09">
            <w:pPr>
              <w:numPr>
                <w:ilvl w:val="0"/>
                <w:numId w:val="37"/>
              </w:numPr>
              <w:jc w:val="both"/>
              <w:rPr>
                <w:rFonts w:ascii="Noto Sans" w:eastAsia="MS Mincho" w:hAnsi="Noto Sans" w:cs="Noto Sans"/>
                <w:sz w:val="18"/>
                <w:szCs w:val="18"/>
                <w:lang w:val="es-MX"/>
              </w:rPr>
            </w:pPr>
            <w:r w:rsidRPr="00CD6A09">
              <w:rPr>
                <w:rFonts w:ascii="Noto Sans" w:eastAsia="MS Mincho" w:hAnsi="Noto Sans" w:cs="Noto Sans"/>
                <w:sz w:val="18"/>
                <w:szCs w:val="18"/>
                <w:lang w:val="es-MX"/>
              </w:rPr>
              <w:t xml:space="preserve">1- QSC CX254 4-Channel </w:t>
            </w:r>
            <w:proofErr w:type="spellStart"/>
            <w:r w:rsidRPr="00CD6A09">
              <w:rPr>
                <w:rFonts w:ascii="Noto Sans" w:eastAsia="MS Mincho" w:hAnsi="Noto Sans" w:cs="Noto Sans"/>
                <w:sz w:val="18"/>
                <w:szCs w:val="18"/>
                <w:lang w:val="es-MX"/>
              </w:rPr>
              <w:t>Power</w:t>
            </w:r>
            <w:proofErr w:type="spellEnd"/>
            <w:r w:rsidRPr="00CD6A09">
              <w:rPr>
                <w:rFonts w:ascii="Noto Sans" w:eastAsia="MS Mincho" w:hAnsi="Noto Sans" w:cs="Noto Sans"/>
                <w:sz w:val="18"/>
                <w:szCs w:val="18"/>
                <w:lang w:val="es-MX"/>
              </w:rPr>
              <w:t xml:space="preserve"> </w:t>
            </w:r>
            <w:proofErr w:type="spellStart"/>
            <w:r w:rsidRPr="00CD6A09">
              <w:rPr>
                <w:rFonts w:ascii="Noto Sans" w:eastAsia="MS Mincho" w:hAnsi="Noto Sans" w:cs="Noto Sans"/>
                <w:sz w:val="18"/>
                <w:szCs w:val="18"/>
                <w:lang w:val="es-MX"/>
              </w:rPr>
              <w:t>Amplifier</w:t>
            </w:r>
            <w:proofErr w:type="spellEnd"/>
          </w:p>
          <w:p w14:paraId="11D7C886" w14:textId="08E1305A" w:rsidR="00CD6A09" w:rsidRPr="00E0627F" w:rsidRDefault="00CD6A09" w:rsidP="00CD6A09">
            <w:pPr>
              <w:numPr>
                <w:ilvl w:val="0"/>
                <w:numId w:val="37"/>
              </w:numPr>
              <w:jc w:val="both"/>
              <w:rPr>
                <w:rFonts w:ascii="Noto Sans" w:eastAsia="MS Mincho" w:hAnsi="Noto Sans" w:cs="Noto Sans"/>
                <w:sz w:val="18"/>
                <w:szCs w:val="18"/>
                <w:lang w:val="es-MX"/>
              </w:rPr>
            </w:pPr>
            <w:r w:rsidRPr="00CD6A09">
              <w:rPr>
                <w:rFonts w:ascii="Noto Sans" w:eastAsia="MS Mincho" w:hAnsi="Noto Sans" w:cs="Noto Sans"/>
                <w:sz w:val="18"/>
                <w:szCs w:val="18"/>
                <w:lang w:val="es-MX"/>
              </w:rPr>
              <w:t xml:space="preserve">1 </w:t>
            </w:r>
            <w:proofErr w:type="gramStart"/>
            <w:r w:rsidR="006B7507">
              <w:rPr>
                <w:rFonts w:ascii="Noto Sans" w:eastAsia="MS Mincho" w:hAnsi="Noto Sans" w:cs="Noto Sans"/>
                <w:sz w:val="18"/>
                <w:szCs w:val="18"/>
                <w:lang w:val="es-MX"/>
              </w:rPr>
              <w:t>I</w:t>
            </w:r>
            <w:r w:rsidRPr="00CD6A09">
              <w:rPr>
                <w:rFonts w:ascii="Noto Sans" w:eastAsia="MS Mincho" w:hAnsi="Noto Sans" w:cs="Noto Sans"/>
                <w:sz w:val="18"/>
                <w:szCs w:val="18"/>
                <w:lang w:val="es-MX"/>
              </w:rPr>
              <w:t>nterface</w:t>
            </w:r>
            <w:proofErr w:type="gramEnd"/>
            <w:r w:rsidRPr="00CD6A09">
              <w:rPr>
                <w:rFonts w:ascii="Noto Sans" w:eastAsia="MS Mincho" w:hAnsi="Noto Sans" w:cs="Noto Sans"/>
                <w:sz w:val="18"/>
                <w:szCs w:val="18"/>
                <w:lang w:val="es-MX"/>
              </w:rPr>
              <w:t xml:space="preserve"> </w:t>
            </w:r>
            <w:proofErr w:type="spellStart"/>
            <w:r w:rsidR="006B7507">
              <w:rPr>
                <w:rFonts w:ascii="Noto Sans" w:eastAsia="MS Mincho" w:hAnsi="Noto Sans" w:cs="Noto Sans"/>
                <w:sz w:val="18"/>
                <w:szCs w:val="18"/>
                <w:lang w:val="es-MX"/>
              </w:rPr>
              <w:t>B</w:t>
            </w:r>
            <w:r w:rsidRPr="00CD6A09">
              <w:rPr>
                <w:rFonts w:ascii="Noto Sans" w:eastAsia="MS Mincho" w:hAnsi="Noto Sans" w:cs="Noto Sans"/>
                <w:sz w:val="18"/>
                <w:szCs w:val="18"/>
                <w:lang w:val="es-MX"/>
              </w:rPr>
              <w:t>ehringer</w:t>
            </w:r>
            <w:proofErr w:type="spellEnd"/>
            <w:r w:rsidRPr="00CD6A09">
              <w:rPr>
                <w:rFonts w:ascii="Noto Sans" w:eastAsia="MS Mincho" w:hAnsi="Noto Sans" w:cs="Noto Sans"/>
                <w:sz w:val="18"/>
                <w:szCs w:val="18"/>
                <w:lang w:val="es-MX"/>
              </w:rPr>
              <w:t xml:space="preserve"> </w:t>
            </w:r>
            <w:proofErr w:type="spellStart"/>
            <w:r w:rsidRPr="00CD6A09">
              <w:rPr>
                <w:rFonts w:ascii="Noto Sans" w:eastAsia="MS Mincho" w:hAnsi="Noto Sans" w:cs="Noto Sans"/>
                <w:sz w:val="18"/>
                <w:szCs w:val="18"/>
                <w:lang w:val="es-MX"/>
              </w:rPr>
              <w:t>uphoria</w:t>
            </w:r>
            <w:proofErr w:type="spellEnd"/>
            <w:r w:rsidRPr="00CD6A09">
              <w:rPr>
                <w:rFonts w:ascii="Noto Sans" w:eastAsia="MS Mincho" w:hAnsi="Noto Sans" w:cs="Noto Sans"/>
                <w:sz w:val="18"/>
                <w:szCs w:val="18"/>
                <w:lang w:val="es-MX"/>
              </w:rPr>
              <w:t xml:space="preserve"> umc22</w:t>
            </w:r>
          </w:p>
          <w:p w14:paraId="184B32ED" w14:textId="77777777" w:rsidR="008300EB" w:rsidRPr="00E0627F" w:rsidRDefault="008300EB" w:rsidP="008300EB">
            <w:pPr>
              <w:pStyle w:val="Prrafodelista"/>
              <w:ind w:left="1222"/>
              <w:jc w:val="both"/>
              <w:rPr>
                <w:rFonts w:ascii="Noto Sans" w:hAnsi="Noto Sans" w:cs="Noto Sans"/>
                <w:b/>
                <w:sz w:val="18"/>
                <w:szCs w:val="18"/>
              </w:rPr>
            </w:pPr>
          </w:p>
          <w:p w14:paraId="5C09DCBB" w14:textId="1C9B9C99" w:rsidR="003E6676" w:rsidRPr="007B588D" w:rsidRDefault="00C3592E" w:rsidP="007B588D">
            <w:pPr>
              <w:pStyle w:val="Prrafodelista"/>
              <w:numPr>
                <w:ilvl w:val="0"/>
                <w:numId w:val="18"/>
              </w:numPr>
              <w:jc w:val="both"/>
              <w:rPr>
                <w:rFonts w:ascii="Noto Sans" w:hAnsi="Noto Sans" w:cs="Noto Sans"/>
                <w:sz w:val="18"/>
                <w:szCs w:val="18"/>
              </w:rPr>
            </w:pPr>
            <w:r w:rsidRPr="00E0627F">
              <w:rPr>
                <w:rFonts w:ascii="Noto Sans" w:hAnsi="Noto Sans" w:cs="Noto Sans"/>
                <w:b/>
                <w:sz w:val="18"/>
                <w:szCs w:val="18"/>
              </w:rPr>
              <w:t>Un</w:t>
            </w:r>
            <w:r w:rsidR="008300EB" w:rsidRPr="00E0627F">
              <w:rPr>
                <w:rFonts w:ascii="Noto Sans" w:hAnsi="Noto Sans" w:cs="Noto Sans"/>
                <w:b/>
                <w:sz w:val="18"/>
                <w:szCs w:val="18"/>
              </w:rPr>
              <w:t xml:space="preserve"> </w:t>
            </w:r>
            <w:r w:rsidR="00DE5869" w:rsidRPr="00E0627F">
              <w:rPr>
                <w:rFonts w:ascii="Noto Sans" w:hAnsi="Noto Sans" w:cs="Noto Sans"/>
                <w:b/>
                <w:sz w:val="18"/>
                <w:szCs w:val="18"/>
              </w:rPr>
              <w:t>equipo de audio instalado en el Auditorio Eugenio Méndez Docurro:</w:t>
            </w:r>
          </w:p>
          <w:p w14:paraId="53E5923E"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Consola</w:t>
            </w:r>
            <w:proofErr w:type="gramEnd"/>
            <w:r w:rsidRPr="00E0627F">
              <w:rPr>
                <w:rFonts w:ascii="Noto Sans" w:eastAsia="MS Mincho" w:hAnsi="Noto Sans" w:cs="Noto Sans"/>
                <w:sz w:val="18"/>
                <w:szCs w:val="18"/>
                <w:lang w:val="es-MX"/>
              </w:rPr>
              <w:t xml:space="preserve"> de audio digital o mixer programable de 16 canales marca Allen &amp; Heath, modelo QU-16</w:t>
            </w:r>
          </w:p>
          <w:p w14:paraId="29283AA7"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8 </w:t>
            </w:r>
            <w:proofErr w:type="gramStart"/>
            <w:r w:rsidRPr="00E0627F">
              <w:rPr>
                <w:rFonts w:ascii="Noto Sans" w:eastAsia="MS Mincho" w:hAnsi="Noto Sans" w:cs="Noto Sans"/>
                <w:sz w:val="18"/>
                <w:szCs w:val="18"/>
                <w:lang w:val="es-MX"/>
              </w:rPr>
              <w:t>Bocinas</w:t>
            </w:r>
            <w:proofErr w:type="gramEnd"/>
            <w:r w:rsidRPr="00E0627F">
              <w:rPr>
                <w:rFonts w:ascii="Noto Sans" w:eastAsia="MS Mincho" w:hAnsi="Noto Sans" w:cs="Noto Sans"/>
                <w:sz w:val="18"/>
                <w:szCs w:val="18"/>
                <w:lang w:val="es-MX"/>
              </w:rPr>
              <w:t xml:space="preserve"> dentro del auditorio, marca JBL, modelo control 1.</w:t>
            </w:r>
          </w:p>
          <w:p w14:paraId="075EE240"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2 </w:t>
            </w:r>
            <w:proofErr w:type="gramStart"/>
            <w:r w:rsidRPr="00E0627F">
              <w:rPr>
                <w:rFonts w:ascii="Noto Sans" w:eastAsia="MS Mincho" w:hAnsi="Noto Sans" w:cs="Noto Sans"/>
                <w:sz w:val="18"/>
                <w:szCs w:val="18"/>
                <w:lang w:val="es-MX"/>
              </w:rPr>
              <w:t>Bocinas</w:t>
            </w:r>
            <w:proofErr w:type="gramEnd"/>
            <w:r w:rsidRPr="00E0627F">
              <w:rPr>
                <w:rFonts w:ascii="Noto Sans" w:eastAsia="MS Mincho" w:hAnsi="Noto Sans" w:cs="Noto Sans"/>
                <w:sz w:val="18"/>
                <w:szCs w:val="18"/>
                <w:lang w:val="es-MX"/>
              </w:rPr>
              <w:t xml:space="preserve"> en el comedor, marca Electrovoice, modelo SP08A11.</w:t>
            </w:r>
          </w:p>
          <w:p w14:paraId="5E1A72F6"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3 </w:t>
            </w:r>
            <w:proofErr w:type="gramStart"/>
            <w:r w:rsidRPr="00E0627F">
              <w:rPr>
                <w:rFonts w:ascii="Noto Sans" w:eastAsia="MS Mincho" w:hAnsi="Noto Sans" w:cs="Noto Sans"/>
                <w:sz w:val="18"/>
                <w:szCs w:val="18"/>
                <w:lang w:val="es-MX"/>
              </w:rPr>
              <w:t>Bocinas</w:t>
            </w:r>
            <w:proofErr w:type="gramEnd"/>
            <w:r w:rsidRPr="00E0627F">
              <w:rPr>
                <w:rFonts w:ascii="Noto Sans" w:eastAsia="MS Mincho" w:hAnsi="Noto Sans" w:cs="Noto Sans"/>
                <w:sz w:val="18"/>
                <w:szCs w:val="18"/>
                <w:lang w:val="es-MX"/>
              </w:rPr>
              <w:t xml:space="preserve"> en el Lobby, marca Electrovoice, modelo SP08A11.</w:t>
            </w:r>
          </w:p>
          <w:p w14:paraId="37B92CAC"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2 </w:t>
            </w:r>
            <w:proofErr w:type="gramStart"/>
            <w:r w:rsidRPr="00E0627F">
              <w:rPr>
                <w:rFonts w:ascii="Noto Sans" w:eastAsia="MS Mincho" w:hAnsi="Noto Sans" w:cs="Noto Sans"/>
                <w:sz w:val="18"/>
                <w:szCs w:val="18"/>
                <w:lang w:val="es-MX"/>
              </w:rPr>
              <w:t>Amplificadores</w:t>
            </w:r>
            <w:proofErr w:type="gramEnd"/>
            <w:r w:rsidRPr="00E0627F">
              <w:rPr>
                <w:rFonts w:ascii="Noto Sans" w:eastAsia="MS Mincho" w:hAnsi="Noto Sans" w:cs="Noto Sans"/>
                <w:sz w:val="18"/>
                <w:szCs w:val="18"/>
                <w:lang w:val="es-MX"/>
              </w:rPr>
              <w:t xml:space="preserve"> de audio, marca Crown, modelo XLS-202.</w:t>
            </w:r>
          </w:p>
          <w:p w14:paraId="55F38C23"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4 </w:t>
            </w:r>
            <w:proofErr w:type="gramStart"/>
            <w:r w:rsidRPr="00E0627F">
              <w:rPr>
                <w:rFonts w:ascii="Noto Sans" w:eastAsia="MS Mincho" w:hAnsi="Noto Sans" w:cs="Noto Sans"/>
                <w:sz w:val="18"/>
                <w:szCs w:val="18"/>
                <w:lang w:val="es-MX"/>
              </w:rPr>
              <w:t>Micrófonos</w:t>
            </w:r>
            <w:proofErr w:type="gramEnd"/>
            <w:r w:rsidRPr="00E0627F">
              <w:rPr>
                <w:rFonts w:ascii="Noto Sans" w:eastAsia="MS Mincho" w:hAnsi="Noto Sans" w:cs="Noto Sans"/>
                <w:sz w:val="18"/>
                <w:szCs w:val="18"/>
                <w:lang w:val="es-MX"/>
              </w:rPr>
              <w:t xml:space="preserve"> inalámbricos de Mano, marca Sennheiser, modelo 2CW4 2X5.</w:t>
            </w:r>
          </w:p>
          <w:p w14:paraId="7B5409C1"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8 </w:t>
            </w:r>
            <w:proofErr w:type="gramStart"/>
            <w:r w:rsidRPr="00E0627F">
              <w:rPr>
                <w:rFonts w:ascii="Noto Sans" w:eastAsia="MS Mincho" w:hAnsi="Noto Sans" w:cs="Noto Sans"/>
                <w:sz w:val="18"/>
                <w:szCs w:val="18"/>
                <w:lang w:val="es-MX"/>
              </w:rPr>
              <w:t>Micrófonos</w:t>
            </w:r>
            <w:proofErr w:type="gramEnd"/>
            <w:r w:rsidRPr="00E0627F">
              <w:rPr>
                <w:rFonts w:ascii="Noto Sans" w:eastAsia="MS Mincho" w:hAnsi="Noto Sans" w:cs="Noto Sans"/>
                <w:sz w:val="18"/>
                <w:szCs w:val="18"/>
                <w:lang w:val="es-MX"/>
              </w:rPr>
              <w:t xml:space="preserve"> de cuello de ganso, marca </w:t>
            </w:r>
            <w:proofErr w:type="spellStart"/>
            <w:r w:rsidRPr="00E0627F">
              <w:rPr>
                <w:rFonts w:ascii="Noto Sans" w:eastAsia="MS Mincho" w:hAnsi="Noto Sans" w:cs="Noto Sans"/>
                <w:sz w:val="18"/>
                <w:szCs w:val="18"/>
                <w:lang w:val="es-MX"/>
              </w:rPr>
              <w:t>shure</w:t>
            </w:r>
            <w:proofErr w:type="spellEnd"/>
            <w:r w:rsidRPr="00E0627F">
              <w:rPr>
                <w:rFonts w:ascii="Noto Sans" w:eastAsia="MS Mincho" w:hAnsi="Noto Sans" w:cs="Noto Sans"/>
                <w:sz w:val="18"/>
                <w:szCs w:val="18"/>
                <w:lang w:val="es-MX"/>
              </w:rPr>
              <w:t xml:space="preserve"> </w:t>
            </w:r>
            <w:proofErr w:type="spellStart"/>
            <w:r w:rsidRPr="00E0627F">
              <w:rPr>
                <w:rFonts w:ascii="Noto Sans" w:eastAsia="MS Mincho" w:hAnsi="Noto Sans" w:cs="Noto Sans"/>
                <w:sz w:val="18"/>
                <w:szCs w:val="18"/>
                <w:lang w:val="es-MX"/>
              </w:rPr>
              <w:t>microflex</w:t>
            </w:r>
            <w:proofErr w:type="spellEnd"/>
            <w:r w:rsidRPr="00E0627F">
              <w:rPr>
                <w:rFonts w:ascii="Noto Sans" w:eastAsia="MS Mincho" w:hAnsi="Noto Sans" w:cs="Noto Sans"/>
                <w:sz w:val="18"/>
                <w:szCs w:val="18"/>
                <w:lang w:val="es-MX"/>
              </w:rPr>
              <w:t>.</w:t>
            </w:r>
          </w:p>
          <w:p w14:paraId="620738A8"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2 </w:t>
            </w:r>
            <w:proofErr w:type="gramStart"/>
            <w:r w:rsidRPr="00E0627F">
              <w:rPr>
                <w:rFonts w:ascii="Noto Sans" w:eastAsia="MS Mincho" w:hAnsi="Noto Sans" w:cs="Noto Sans"/>
                <w:sz w:val="18"/>
                <w:szCs w:val="18"/>
                <w:lang w:val="es-MX"/>
              </w:rPr>
              <w:t>Receptores</w:t>
            </w:r>
            <w:proofErr w:type="gramEnd"/>
            <w:r w:rsidRPr="00E0627F">
              <w:rPr>
                <w:rFonts w:ascii="Noto Sans" w:eastAsia="MS Mincho" w:hAnsi="Noto Sans" w:cs="Noto Sans"/>
                <w:sz w:val="18"/>
                <w:szCs w:val="18"/>
                <w:lang w:val="es-MX"/>
              </w:rPr>
              <w:t xml:space="preserve"> de antena, marca </w:t>
            </w:r>
            <w:proofErr w:type="spellStart"/>
            <w:r w:rsidRPr="00E0627F">
              <w:rPr>
                <w:rFonts w:ascii="Noto Sans" w:eastAsia="MS Mincho" w:hAnsi="Noto Sans" w:cs="Noto Sans"/>
                <w:sz w:val="18"/>
                <w:szCs w:val="18"/>
                <w:lang w:val="es-MX"/>
              </w:rPr>
              <w:t>Telex</w:t>
            </w:r>
            <w:proofErr w:type="spellEnd"/>
            <w:r w:rsidRPr="00E0627F">
              <w:rPr>
                <w:rFonts w:ascii="Noto Sans" w:eastAsia="MS Mincho" w:hAnsi="Noto Sans" w:cs="Noto Sans"/>
                <w:sz w:val="18"/>
                <w:szCs w:val="18"/>
                <w:lang w:val="es-MX"/>
              </w:rPr>
              <w:t>, modelo UAD4</w:t>
            </w:r>
          </w:p>
          <w:p w14:paraId="4A157580"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Receptor</w:t>
            </w:r>
            <w:proofErr w:type="gramEnd"/>
            <w:r w:rsidRPr="00E0627F">
              <w:rPr>
                <w:rFonts w:ascii="Noto Sans" w:eastAsia="MS Mincho" w:hAnsi="Noto Sans" w:cs="Noto Sans"/>
                <w:sz w:val="18"/>
                <w:szCs w:val="18"/>
                <w:lang w:val="es-MX"/>
              </w:rPr>
              <w:t xml:space="preserve"> de antena, marca Electrovoice, modelo APD4+.</w:t>
            </w:r>
          </w:p>
          <w:p w14:paraId="34497BA1"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Barra</w:t>
            </w:r>
            <w:proofErr w:type="gramEnd"/>
            <w:r w:rsidRPr="00E0627F">
              <w:rPr>
                <w:rFonts w:ascii="Noto Sans" w:eastAsia="MS Mincho" w:hAnsi="Noto Sans" w:cs="Noto Sans"/>
                <w:sz w:val="18"/>
                <w:szCs w:val="18"/>
                <w:lang w:val="es-MX"/>
              </w:rPr>
              <w:t xml:space="preserve"> de Contactos con Supresor de Picos, marca TELEX.</w:t>
            </w:r>
          </w:p>
          <w:p w14:paraId="021897F3"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Distribuidor</w:t>
            </w:r>
            <w:proofErr w:type="gramEnd"/>
            <w:r w:rsidRPr="00E0627F">
              <w:rPr>
                <w:rFonts w:ascii="Noto Sans" w:eastAsia="MS Mincho" w:hAnsi="Noto Sans" w:cs="Noto Sans"/>
                <w:sz w:val="18"/>
                <w:szCs w:val="18"/>
                <w:lang w:val="es-MX"/>
              </w:rPr>
              <w:t xml:space="preserve"> de Audio de 1 canal para transmisión de </w:t>
            </w:r>
            <w:proofErr w:type="spellStart"/>
            <w:r w:rsidRPr="00E0627F">
              <w:rPr>
                <w:rFonts w:ascii="Noto Sans" w:eastAsia="MS Mincho" w:hAnsi="Noto Sans" w:cs="Noto Sans"/>
                <w:sz w:val="18"/>
                <w:szCs w:val="18"/>
                <w:lang w:val="es-MX"/>
              </w:rPr>
              <w:t>streaming</w:t>
            </w:r>
            <w:proofErr w:type="spellEnd"/>
          </w:p>
          <w:p w14:paraId="0489EB32"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Distribuidor</w:t>
            </w:r>
            <w:proofErr w:type="gramEnd"/>
            <w:r w:rsidRPr="00E0627F">
              <w:rPr>
                <w:rFonts w:ascii="Noto Sans" w:eastAsia="MS Mincho" w:hAnsi="Noto Sans" w:cs="Noto Sans"/>
                <w:sz w:val="18"/>
                <w:szCs w:val="18"/>
                <w:lang w:val="es-MX"/>
              </w:rPr>
              <w:t xml:space="preserve"> de Audio para prensa de 16 Salidas.</w:t>
            </w:r>
          </w:p>
          <w:p w14:paraId="3A108D32"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10 </w:t>
            </w:r>
            <w:proofErr w:type="gramStart"/>
            <w:r w:rsidRPr="00E0627F">
              <w:rPr>
                <w:rFonts w:ascii="Noto Sans" w:eastAsia="MS Mincho" w:hAnsi="Noto Sans" w:cs="Noto Sans"/>
                <w:sz w:val="18"/>
                <w:szCs w:val="18"/>
                <w:lang w:val="es-MX"/>
              </w:rPr>
              <w:t>Receptores</w:t>
            </w:r>
            <w:proofErr w:type="gramEnd"/>
            <w:r w:rsidRPr="00E0627F">
              <w:rPr>
                <w:rFonts w:ascii="Noto Sans" w:eastAsia="MS Mincho" w:hAnsi="Noto Sans" w:cs="Noto Sans"/>
                <w:sz w:val="18"/>
                <w:szCs w:val="18"/>
                <w:lang w:val="es-MX"/>
              </w:rPr>
              <w:t xml:space="preserve"> de Micrófonos Inalámbricos, como siguen:</w:t>
            </w:r>
          </w:p>
          <w:p w14:paraId="28059232" w14:textId="77777777" w:rsidR="00DE5869" w:rsidRPr="00E0627F" w:rsidRDefault="00DE5869" w:rsidP="00760F7F">
            <w:pPr>
              <w:pStyle w:val="Prrafodelista"/>
              <w:numPr>
                <w:ilvl w:val="0"/>
                <w:numId w:val="44"/>
              </w:numPr>
              <w:ind w:left="1967" w:right="1162" w:hanging="567"/>
              <w:jc w:val="both"/>
              <w:rPr>
                <w:rFonts w:ascii="Noto Sans" w:hAnsi="Noto Sans" w:cs="Noto Sans"/>
                <w:sz w:val="18"/>
                <w:szCs w:val="18"/>
              </w:rPr>
            </w:pPr>
            <w:r w:rsidRPr="00E0627F">
              <w:rPr>
                <w:rFonts w:ascii="Noto Sans" w:hAnsi="Noto Sans" w:cs="Noto Sans"/>
                <w:sz w:val="18"/>
                <w:szCs w:val="18"/>
              </w:rPr>
              <w:t>6 marca Electrovoice, sin modelo</w:t>
            </w:r>
          </w:p>
          <w:p w14:paraId="78C646F3" w14:textId="77777777" w:rsidR="00DE5869" w:rsidRPr="00E0627F" w:rsidRDefault="00DE5869" w:rsidP="00760F7F">
            <w:pPr>
              <w:pStyle w:val="Prrafodelista"/>
              <w:numPr>
                <w:ilvl w:val="0"/>
                <w:numId w:val="44"/>
              </w:numPr>
              <w:ind w:left="1967" w:right="1162" w:hanging="567"/>
              <w:jc w:val="both"/>
              <w:rPr>
                <w:rFonts w:ascii="Noto Sans" w:hAnsi="Noto Sans" w:cs="Noto Sans"/>
                <w:sz w:val="18"/>
                <w:szCs w:val="18"/>
              </w:rPr>
            </w:pPr>
            <w:r w:rsidRPr="00E0627F">
              <w:rPr>
                <w:rFonts w:ascii="Noto Sans" w:hAnsi="Noto Sans" w:cs="Noto Sans"/>
                <w:sz w:val="18"/>
                <w:szCs w:val="18"/>
              </w:rPr>
              <w:t>1 marca Sennheiser, modelo XSW 1-825-A</w:t>
            </w:r>
          </w:p>
          <w:p w14:paraId="699CE0B8" w14:textId="77777777" w:rsidR="00DE5869" w:rsidRPr="00E0627F" w:rsidRDefault="00DE5869" w:rsidP="00760F7F">
            <w:pPr>
              <w:pStyle w:val="Prrafodelista"/>
              <w:numPr>
                <w:ilvl w:val="0"/>
                <w:numId w:val="44"/>
              </w:numPr>
              <w:ind w:left="1967" w:right="1162" w:hanging="567"/>
              <w:jc w:val="both"/>
              <w:rPr>
                <w:rFonts w:ascii="Noto Sans" w:hAnsi="Noto Sans" w:cs="Noto Sans"/>
                <w:sz w:val="18"/>
                <w:szCs w:val="18"/>
              </w:rPr>
            </w:pPr>
            <w:r w:rsidRPr="00E0627F">
              <w:rPr>
                <w:rFonts w:ascii="Noto Sans" w:hAnsi="Noto Sans" w:cs="Noto Sans"/>
                <w:sz w:val="18"/>
                <w:szCs w:val="18"/>
              </w:rPr>
              <w:t>1 marca Sennheiser, modelo XSW 2-835-B</w:t>
            </w:r>
          </w:p>
          <w:p w14:paraId="4265EA34" w14:textId="77777777" w:rsidR="00DE5869" w:rsidRPr="00E0627F" w:rsidRDefault="00DE5869" w:rsidP="00760F7F">
            <w:pPr>
              <w:pStyle w:val="Prrafodelista"/>
              <w:numPr>
                <w:ilvl w:val="0"/>
                <w:numId w:val="44"/>
              </w:numPr>
              <w:ind w:left="1967" w:right="1162" w:hanging="567"/>
              <w:jc w:val="both"/>
              <w:rPr>
                <w:rFonts w:ascii="Noto Sans" w:hAnsi="Noto Sans" w:cs="Noto Sans"/>
                <w:sz w:val="18"/>
                <w:szCs w:val="18"/>
              </w:rPr>
            </w:pPr>
            <w:r w:rsidRPr="00E0627F">
              <w:rPr>
                <w:rFonts w:ascii="Noto Sans" w:hAnsi="Noto Sans" w:cs="Noto Sans"/>
                <w:sz w:val="18"/>
                <w:szCs w:val="18"/>
              </w:rPr>
              <w:t>2 marca Sennheiser, modelo MMD-835-1</w:t>
            </w:r>
          </w:p>
          <w:p w14:paraId="5AD6B44A"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2 </w:t>
            </w:r>
            <w:proofErr w:type="gramStart"/>
            <w:r w:rsidRPr="00E0627F">
              <w:rPr>
                <w:rFonts w:ascii="Noto Sans" w:eastAsia="MS Mincho" w:hAnsi="Noto Sans" w:cs="Noto Sans"/>
                <w:sz w:val="18"/>
                <w:szCs w:val="18"/>
                <w:lang w:val="es-MX"/>
              </w:rPr>
              <w:t>Micrófonos</w:t>
            </w:r>
            <w:proofErr w:type="gramEnd"/>
            <w:r w:rsidRPr="00E0627F">
              <w:rPr>
                <w:rFonts w:ascii="Noto Sans" w:eastAsia="MS Mincho" w:hAnsi="Noto Sans" w:cs="Noto Sans"/>
                <w:sz w:val="18"/>
                <w:szCs w:val="18"/>
                <w:lang w:val="es-MX"/>
              </w:rPr>
              <w:t xml:space="preserve"> Ambientales, marca </w:t>
            </w:r>
            <w:proofErr w:type="spellStart"/>
            <w:r w:rsidRPr="00E0627F">
              <w:rPr>
                <w:rFonts w:ascii="Noto Sans" w:eastAsia="MS Mincho" w:hAnsi="Noto Sans" w:cs="Noto Sans"/>
                <w:sz w:val="18"/>
                <w:szCs w:val="18"/>
                <w:lang w:val="es-MX"/>
              </w:rPr>
              <w:t>Shure</w:t>
            </w:r>
            <w:proofErr w:type="spellEnd"/>
            <w:r w:rsidRPr="00E0627F">
              <w:rPr>
                <w:rFonts w:ascii="Noto Sans" w:eastAsia="MS Mincho" w:hAnsi="Noto Sans" w:cs="Noto Sans"/>
                <w:sz w:val="18"/>
                <w:szCs w:val="18"/>
                <w:lang w:val="es-MX"/>
              </w:rPr>
              <w:t>, modelo MX418-C</w:t>
            </w:r>
          </w:p>
          <w:p w14:paraId="79CF6E32"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2 </w:t>
            </w:r>
            <w:proofErr w:type="gramStart"/>
            <w:r w:rsidRPr="00E0627F">
              <w:rPr>
                <w:rFonts w:ascii="Noto Sans" w:eastAsia="MS Mincho" w:hAnsi="Noto Sans" w:cs="Noto Sans"/>
                <w:sz w:val="18"/>
                <w:szCs w:val="18"/>
                <w:lang w:val="es-MX"/>
              </w:rPr>
              <w:t>Módulos</w:t>
            </w:r>
            <w:proofErr w:type="gramEnd"/>
            <w:r w:rsidRPr="00E0627F">
              <w:rPr>
                <w:rFonts w:ascii="Noto Sans" w:eastAsia="MS Mincho" w:hAnsi="Noto Sans" w:cs="Noto Sans"/>
                <w:sz w:val="18"/>
                <w:szCs w:val="18"/>
                <w:lang w:val="es-MX"/>
              </w:rPr>
              <w:t xml:space="preserve"> </w:t>
            </w:r>
            <w:proofErr w:type="spellStart"/>
            <w:r w:rsidRPr="00E0627F">
              <w:rPr>
                <w:rFonts w:ascii="Noto Sans" w:eastAsia="MS Mincho" w:hAnsi="Noto Sans" w:cs="Noto Sans"/>
                <w:sz w:val="18"/>
                <w:szCs w:val="18"/>
                <w:lang w:val="es-MX"/>
              </w:rPr>
              <w:t>Phantom</w:t>
            </w:r>
            <w:proofErr w:type="spellEnd"/>
            <w:r w:rsidRPr="00E0627F">
              <w:rPr>
                <w:rFonts w:ascii="Noto Sans" w:eastAsia="MS Mincho" w:hAnsi="Noto Sans" w:cs="Noto Sans"/>
                <w:sz w:val="18"/>
                <w:szCs w:val="18"/>
                <w:lang w:val="es-MX"/>
              </w:rPr>
              <w:t xml:space="preserve"> M48</w:t>
            </w:r>
          </w:p>
          <w:p w14:paraId="25C362E9" w14:textId="77777777" w:rsidR="00DE5869" w:rsidRPr="00E0627F" w:rsidRDefault="00DE5869"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5 </w:t>
            </w:r>
            <w:proofErr w:type="gramStart"/>
            <w:r w:rsidRPr="00E0627F">
              <w:rPr>
                <w:rFonts w:ascii="Noto Sans" w:eastAsia="MS Mincho" w:hAnsi="Noto Sans" w:cs="Noto Sans"/>
                <w:sz w:val="18"/>
                <w:szCs w:val="18"/>
                <w:lang w:val="es-MX"/>
              </w:rPr>
              <w:t>Micrófonos</w:t>
            </w:r>
            <w:proofErr w:type="gramEnd"/>
            <w:r w:rsidRPr="00E0627F">
              <w:rPr>
                <w:rFonts w:ascii="Noto Sans" w:eastAsia="MS Mincho" w:hAnsi="Noto Sans" w:cs="Noto Sans"/>
                <w:sz w:val="18"/>
                <w:szCs w:val="18"/>
                <w:lang w:val="es-MX"/>
              </w:rPr>
              <w:t xml:space="preserve"> Inalámbricos, cuello de ganso, marca Electrovoice, modelo BPUZ-A</w:t>
            </w:r>
          </w:p>
          <w:p w14:paraId="59EF32BD" w14:textId="77777777" w:rsidR="008300EB" w:rsidRPr="00E0627F" w:rsidRDefault="008300EB" w:rsidP="008300EB">
            <w:pPr>
              <w:pStyle w:val="Prrafodelista"/>
              <w:ind w:left="1222"/>
              <w:jc w:val="both"/>
              <w:rPr>
                <w:rFonts w:ascii="Noto Sans" w:hAnsi="Noto Sans" w:cs="Noto Sans"/>
                <w:sz w:val="18"/>
                <w:szCs w:val="18"/>
              </w:rPr>
            </w:pPr>
          </w:p>
          <w:p w14:paraId="75409009" w14:textId="08E1C09B" w:rsidR="00FC2D05" w:rsidRPr="007B588D" w:rsidRDefault="00F1756A" w:rsidP="007B588D">
            <w:pPr>
              <w:pStyle w:val="Prrafodelista"/>
              <w:numPr>
                <w:ilvl w:val="0"/>
                <w:numId w:val="18"/>
              </w:numPr>
              <w:jc w:val="both"/>
              <w:rPr>
                <w:rFonts w:ascii="Noto Sans" w:hAnsi="Noto Sans" w:cs="Noto Sans"/>
                <w:b/>
                <w:sz w:val="18"/>
                <w:szCs w:val="18"/>
              </w:rPr>
            </w:pPr>
            <w:r w:rsidRPr="00E0627F">
              <w:rPr>
                <w:rFonts w:ascii="Noto Sans" w:hAnsi="Noto Sans" w:cs="Noto Sans"/>
                <w:b/>
                <w:sz w:val="18"/>
                <w:szCs w:val="18"/>
              </w:rPr>
              <w:t>Un e</w:t>
            </w:r>
            <w:r w:rsidR="008300EB" w:rsidRPr="00E0627F">
              <w:rPr>
                <w:rFonts w:ascii="Noto Sans" w:hAnsi="Noto Sans" w:cs="Noto Sans"/>
                <w:b/>
                <w:sz w:val="18"/>
                <w:szCs w:val="18"/>
              </w:rPr>
              <w:t xml:space="preserve">quipo </w:t>
            </w:r>
            <w:r w:rsidR="00B26D43" w:rsidRPr="00E0627F">
              <w:rPr>
                <w:rFonts w:ascii="Noto Sans" w:hAnsi="Noto Sans" w:cs="Noto Sans"/>
                <w:b/>
                <w:sz w:val="18"/>
                <w:szCs w:val="18"/>
              </w:rPr>
              <w:t>de audio en el auditorio del CENDI compuesto de:</w:t>
            </w:r>
          </w:p>
          <w:p w14:paraId="5C674734" w14:textId="77777777" w:rsidR="00B26D43" w:rsidRPr="00E0627F" w:rsidRDefault="00B26D43"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Consola</w:t>
            </w:r>
            <w:proofErr w:type="gramEnd"/>
            <w:r w:rsidRPr="00E0627F">
              <w:rPr>
                <w:rFonts w:ascii="Noto Sans" w:eastAsia="MS Mincho" w:hAnsi="Noto Sans" w:cs="Noto Sans"/>
                <w:sz w:val="18"/>
                <w:szCs w:val="18"/>
                <w:lang w:val="es-MX"/>
              </w:rPr>
              <w:t xml:space="preserve"> de audio o mixer de 6 canales, marca Macro </w:t>
            </w:r>
            <w:proofErr w:type="spellStart"/>
            <w:r w:rsidRPr="00E0627F">
              <w:rPr>
                <w:rFonts w:ascii="Noto Sans" w:eastAsia="MS Mincho" w:hAnsi="Noto Sans" w:cs="Noto Sans"/>
                <w:sz w:val="18"/>
                <w:szCs w:val="18"/>
                <w:lang w:val="es-MX"/>
              </w:rPr>
              <w:t>Sound</w:t>
            </w:r>
            <w:proofErr w:type="spellEnd"/>
            <w:r w:rsidRPr="00E0627F">
              <w:rPr>
                <w:rFonts w:ascii="Noto Sans" w:eastAsia="MS Mincho" w:hAnsi="Noto Sans" w:cs="Noto Sans"/>
                <w:sz w:val="18"/>
                <w:szCs w:val="18"/>
                <w:lang w:val="es-MX"/>
              </w:rPr>
              <w:t>, modelo MX1404FX.</w:t>
            </w:r>
          </w:p>
          <w:p w14:paraId="01238C35" w14:textId="77777777" w:rsidR="00B26D43" w:rsidRPr="00E0627F" w:rsidRDefault="00B26D43"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Micro</w:t>
            </w:r>
            <w:proofErr w:type="gramEnd"/>
            <w:r w:rsidRPr="00E0627F">
              <w:rPr>
                <w:rFonts w:ascii="Noto Sans" w:eastAsia="MS Mincho" w:hAnsi="Noto Sans" w:cs="Noto Sans"/>
                <w:sz w:val="18"/>
                <w:szCs w:val="18"/>
                <w:lang w:val="es-MX"/>
              </w:rPr>
              <w:t xml:space="preserve"> combo doble.</w:t>
            </w:r>
          </w:p>
          <w:p w14:paraId="4BC67976" w14:textId="77777777" w:rsidR="00B26D43" w:rsidRPr="00E0627F" w:rsidRDefault="00B26D43"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1 </w:t>
            </w:r>
            <w:proofErr w:type="gramStart"/>
            <w:r w:rsidRPr="00E0627F">
              <w:rPr>
                <w:rFonts w:ascii="Noto Sans" w:eastAsia="MS Mincho" w:hAnsi="Noto Sans" w:cs="Noto Sans"/>
                <w:sz w:val="18"/>
                <w:szCs w:val="18"/>
                <w:lang w:val="es-MX"/>
              </w:rPr>
              <w:t>Combo</w:t>
            </w:r>
            <w:proofErr w:type="gramEnd"/>
            <w:r w:rsidRPr="00E0627F">
              <w:rPr>
                <w:rFonts w:ascii="Noto Sans" w:eastAsia="MS Mincho" w:hAnsi="Noto Sans" w:cs="Noto Sans"/>
                <w:sz w:val="18"/>
                <w:szCs w:val="18"/>
                <w:lang w:val="es-MX"/>
              </w:rPr>
              <w:t xml:space="preserve"> DVD, marca LG, modelo BPI25.</w:t>
            </w:r>
          </w:p>
          <w:p w14:paraId="182E8427" w14:textId="77777777" w:rsidR="00B26D43" w:rsidRPr="00E0627F" w:rsidRDefault="00B26D43" w:rsidP="00FC2D05">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2 </w:t>
            </w:r>
            <w:proofErr w:type="gramStart"/>
            <w:r w:rsidRPr="00E0627F">
              <w:rPr>
                <w:rFonts w:ascii="Noto Sans" w:eastAsia="MS Mincho" w:hAnsi="Noto Sans" w:cs="Noto Sans"/>
                <w:sz w:val="18"/>
                <w:szCs w:val="18"/>
                <w:lang w:val="es-MX"/>
              </w:rPr>
              <w:t>Bocinas</w:t>
            </w:r>
            <w:proofErr w:type="gramEnd"/>
            <w:r w:rsidRPr="00E0627F">
              <w:rPr>
                <w:rFonts w:ascii="Noto Sans" w:eastAsia="MS Mincho" w:hAnsi="Noto Sans" w:cs="Noto Sans"/>
                <w:sz w:val="18"/>
                <w:szCs w:val="18"/>
                <w:lang w:val="es-MX"/>
              </w:rPr>
              <w:t xml:space="preserve">, marca Macro </w:t>
            </w:r>
            <w:proofErr w:type="spellStart"/>
            <w:r w:rsidRPr="00E0627F">
              <w:rPr>
                <w:rFonts w:ascii="Noto Sans" w:eastAsia="MS Mincho" w:hAnsi="Noto Sans" w:cs="Noto Sans"/>
                <w:sz w:val="18"/>
                <w:szCs w:val="18"/>
                <w:lang w:val="es-MX"/>
              </w:rPr>
              <w:t>Sound</w:t>
            </w:r>
            <w:proofErr w:type="spellEnd"/>
            <w:r w:rsidRPr="00E0627F">
              <w:rPr>
                <w:rFonts w:ascii="Noto Sans" w:eastAsia="MS Mincho" w:hAnsi="Noto Sans" w:cs="Noto Sans"/>
                <w:sz w:val="18"/>
                <w:szCs w:val="18"/>
                <w:lang w:val="es-MX"/>
              </w:rPr>
              <w:t>, modelo JP215A.</w:t>
            </w:r>
          </w:p>
          <w:p w14:paraId="7AA4CB0F" w14:textId="77FF455E" w:rsidR="00F1756A" w:rsidRPr="00E0627F" w:rsidRDefault="00F1756A" w:rsidP="001C768A">
            <w:pPr>
              <w:jc w:val="both"/>
              <w:rPr>
                <w:rFonts w:ascii="Noto Sans" w:eastAsia="MS Mincho" w:hAnsi="Noto Sans" w:cs="Noto Sans"/>
                <w:sz w:val="18"/>
                <w:szCs w:val="18"/>
              </w:rPr>
            </w:pPr>
          </w:p>
          <w:p w14:paraId="0DC5CABC" w14:textId="1EBC3A3D" w:rsidR="00BF1C50" w:rsidRPr="00E0627F" w:rsidRDefault="00BF1C50" w:rsidP="00BF1C50">
            <w:pPr>
              <w:jc w:val="both"/>
              <w:rPr>
                <w:rFonts w:ascii="Noto Sans" w:eastAsia="MS Mincho" w:hAnsi="Noto Sans" w:cs="Noto Sans"/>
                <w:b/>
                <w:sz w:val="18"/>
                <w:szCs w:val="18"/>
                <w:lang w:val="es-MX"/>
              </w:rPr>
            </w:pPr>
            <w:r w:rsidRPr="00E0627F">
              <w:rPr>
                <w:rFonts w:ascii="Noto Sans" w:eastAsia="MS Mincho" w:hAnsi="Noto Sans" w:cs="Noto Sans"/>
                <w:b/>
                <w:sz w:val="18"/>
                <w:szCs w:val="18"/>
                <w:lang w:val="es-MX"/>
              </w:rPr>
              <w:t>EL SERVICIO DE MANTENIMIENTO PREVENTIVO AL EQUIPO DE AUDIO QUE CONSISTIRÁ EN:</w:t>
            </w:r>
          </w:p>
          <w:p w14:paraId="3612FDF1" w14:textId="77777777" w:rsidR="00BF1C50" w:rsidRPr="00E0627F" w:rsidRDefault="00BF1C50" w:rsidP="00BF1C50">
            <w:pPr>
              <w:jc w:val="both"/>
              <w:rPr>
                <w:rFonts w:ascii="Noto Sans" w:eastAsia="MS Mincho" w:hAnsi="Noto Sans" w:cs="Noto Sans"/>
                <w:sz w:val="18"/>
                <w:szCs w:val="18"/>
                <w:lang w:val="es-MX"/>
              </w:rPr>
            </w:pPr>
          </w:p>
          <w:p w14:paraId="7858BF7D" w14:textId="77777777"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Revisión periódica de las unidades mencionadas para mantenerlas en óptimo funcionamiento.</w:t>
            </w:r>
          </w:p>
          <w:p w14:paraId="7FB71D2F" w14:textId="77777777"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Limpieza y lubricación de los equipos, eliminando polvo, grasa y humedad.</w:t>
            </w:r>
          </w:p>
          <w:p w14:paraId="2EE7A12A" w14:textId="77777777"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Revisión del estado del cableado, canalización y </w:t>
            </w:r>
            <w:proofErr w:type="spellStart"/>
            <w:r w:rsidRPr="00E0627F">
              <w:rPr>
                <w:rFonts w:ascii="Noto Sans" w:eastAsia="MS Mincho" w:hAnsi="Noto Sans" w:cs="Noto Sans"/>
                <w:sz w:val="18"/>
                <w:szCs w:val="18"/>
                <w:lang w:val="es-MX"/>
              </w:rPr>
              <w:t>soportería</w:t>
            </w:r>
            <w:proofErr w:type="spellEnd"/>
            <w:r w:rsidRPr="00E0627F">
              <w:rPr>
                <w:rFonts w:ascii="Noto Sans" w:eastAsia="MS Mincho" w:hAnsi="Noto Sans" w:cs="Noto Sans"/>
                <w:sz w:val="18"/>
                <w:szCs w:val="18"/>
                <w:lang w:val="es-MX"/>
              </w:rPr>
              <w:t xml:space="preserve"> instalados.</w:t>
            </w:r>
          </w:p>
          <w:p w14:paraId="071EA34D" w14:textId="77777777"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Ajustar los niveles auditivos en las bocinas en caso de ser requerido de acuerdo a la verificación realizada. </w:t>
            </w:r>
          </w:p>
          <w:p w14:paraId="3D6B68AF" w14:textId="77777777"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Realizar la desconexión y el desmontaje de los equipos y/o componentes dañados dentro del sistema y realizar su reparación e instalación.</w:t>
            </w:r>
          </w:p>
          <w:p w14:paraId="5C9BE5C0" w14:textId="21F3FF3B"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Realizar pruebas operacionales y en caso de requerirse deberá realizar las configuraciones necesarias para la óptima operación del sistema, para establecer y proporcionar la comunicación de voz entre las diferentes áreas del edificio de la Secihti.</w:t>
            </w:r>
          </w:p>
          <w:p w14:paraId="63C9F155" w14:textId="77777777"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lastRenderedPageBreak/>
              <w:t>Reubicación de bocinas y cambio de plafón de las bocinas cuando sea requerido.</w:t>
            </w:r>
          </w:p>
          <w:p w14:paraId="553C2A03" w14:textId="5F3CEF5C"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 xml:space="preserve">Elaborar el reporte técnico de los servicios efectuados, mismo que deberá entregar junto con el escrito dirigido a la persona Titular de la </w:t>
            </w:r>
            <w:r w:rsidR="003E7B24" w:rsidRPr="00E0627F">
              <w:rPr>
                <w:rFonts w:ascii="Noto Sans" w:eastAsia="MS Mincho" w:hAnsi="Noto Sans" w:cs="Noto Sans"/>
                <w:sz w:val="18"/>
                <w:szCs w:val="18"/>
                <w:lang w:val="es-MX"/>
              </w:rPr>
              <w:t>Dirección de Servicios Generales, Obras y Control de Bienes</w:t>
            </w:r>
            <w:r w:rsidRPr="00E0627F">
              <w:rPr>
                <w:rFonts w:ascii="Noto Sans" w:eastAsia="MS Mincho" w:hAnsi="Noto Sans" w:cs="Noto Sans"/>
                <w:sz w:val="18"/>
                <w:szCs w:val="18"/>
                <w:lang w:val="es-MX"/>
              </w:rPr>
              <w:t xml:space="preserve"> de la </w:t>
            </w:r>
            <w:r w:rsidR="002A165B" w:rsidRPr="00E0627F">
              <w:rPr>
                <w:rFonts w:ascii="Noto Sans" w:eastAsia="MS Mincho" w:hAnsi="Noto Sans" w:cs="Noto Sans"/>
                <w:sz w:val="18"/>
                <w:szCs w:val="18"/>
                <w:lang w:val="es-MX"/>
              </w:rPr>
              <w:t>Secihti</w:t>
            </w:r>
            <w:r w:rsidRPr="00E0627F">
              <w:rPr>
                <w:rFonts w:ascii="Noto Sans" w:eastAsia="MS Mincho" w:hAnsi="Noto Sans" w:cs="Noto Sans"/>
                <w:sz w:val="18"/>
                <w:szCs w:val="18"/>
                <w:lang w:val="es-MX"/>
              </w:rPr>
              <w:t xml:space="preserve"> de acuerdo a lo especificado en el Rubro de Entregables.</w:t>
            </w:r>
          </w:p>
          <w:p w14:paraId="002490A8" w14:textId="77777777" w:rsidR="00BF1C50" w:rsidRPr="00E0627F" w:rsidRDefault="00BF1C50" w:rsidP="00BF1C50">
            <w:pPr>
              <w:numPr>
                <w:ilvl w:val="0"/>
                <w:numId w:val="37"/>
              </w:numPr>
              <w:jc w:val="both"/>
              <w:rPr>
                <w:rFonts w:ascii="Noto Sans" w:eastAsia="MS Mincho" w:hAnsi="Noto Sans" w:cs="Noto Sans"/>
                <w:sz w:val="18"/>
                <w:szCs w:val="18"/>
                <w:lang w:val="es-MX"/>
              </w:rPr>
            </w:pPr>
            <w:r w:rsidRPr="00E0627F">
              <w:rPr>
                <w:rFonts w:ascii="Noto Sans" w:eastAsia="MS Mincho" w:hAnsi="Noto Sans" w:cs="Noto Sans"/>
                <w:sz w:val="18"/>
                <w:szCs w:val="18"/>
                <w:lang w:val="es-MX"/>
              </w:rPr>
              <w:t>Dejar en operación el sistema para el uso correcto de la infraestructura, dispositivos y demás componentes de las unidades mencionadas.</w:t>
            </w:r>
          </w:p>
          <w:p w14:paraId="3B18E9DE" w14:textId="77777777" w:rsidR="008300EB" w:rsidRPr="00E0627F" w:rsidRDefault="008300EB" w:rsidP="008300EB">
            <w:pPr>
              <w:rPr>
                <w:rFonts w:ascii="Noto Sans" w:eastAsia="MS Mincho" w:hAnsi="Noto Sans" w:cs="Noto Sans"/>
                <w:b/>
                <w:sz w:val="18"/>
                <w:szCs w:val="18"/>
              </w:rPr>
            </w:pPr>
          </w:p>
          <w:p w14:paraId="37AE634D" w14:textId="0E72CB0C" w:rsidR="008300EB" w:rsidRPr="00E0627F" w:rsidRDefault="00BF1C50" w:rsidP="008300EB">
            <w:pPr>
              <w:ind w:right="-234"/>
              <w:rPr>
                <w:rFonts w:ascii="Noto Sans" w:eastAsia="MS Mincho" w:hAnsi="Noto Sans" w:cs="Noto Sans"/>
                <w:b/>
                <w:sz w:val="18"/>
                <w:szCs w:val="18"/>
                <w:lang w:val="es-MX"/>
              </w:rPr>
            </w:pPr>
            <w:r w:rsidRPr="00E0627F">
              <w:rPr>
                <w:rFonts w:ascii="Noto Sans" w:eastAsia="MS Mincho" w:hAnsi="Noto Sans" w:cs="Noto Sans"/>
                <w:b/>
                <w:sz w:val="18"/>
                <w:szCs w:val="18"/>
                <w:lang w:val="es-MX"/>
              </w:rPr>
              <w:t>EL SERVICIO PREVENTIVO AL EQUIPO DE CIRCUITO CERRADO DE TELEVISIÓN (CCTV) ESTÁ COMPUESTO DE:</w:t>
            </w:r>
          </w:p>
          <w:p w14:paraId="64E44A86" w14:textId="77777777" w:rsidR="00BF1C50" w:rsidRPr="00E0627F" w:rsidRDefault="00BF1C50" w:rsidP="008300EB">
            <w:pPr>
              <w:ind w:right="-234"/>
              <w:rPr>
                <w:rFonts w:ascii="Noto Sans" w:eastAsia="MS Mincho" w:hAnsi="Noto Sans" w:cs="Noto Sans"/>
                <w:b/>
                <w:sz w:val="18"/>
                <w:szCs w:val="18"/>
                <w:lang w:val="es-MX"/>
              </w:rPr>
            </w:pPr>
          </w:p>
          <w:p w14:paraId="38245C03" w14:textId="19A39E8C" w:rsidR="008300EB" w:rsidRPr="00E0627F" w:rsidRDefault="00BF1C50" w:rsidP="008300EB">
            <w:pPr>
              <w:numPr>
                <w:ilvl w:val="0"/>
                <w:numId w:val="21"/>
              </w:numPr>
              <w:rPr>
                <w:rFonts w:ascii="Noto Sans" w:eastAsia="MS Mincho" w:hAnsi="Noto Sans" w:cs="Noto Sans"/>
                <w:b/>
                <w:sz w:val="18"/>
                <w:szCs w:val="18"/>
                <w:lang w:val="es-MX"/>
              </w:rPr>
            </w:pPr>
            <w:r w:rsidRPr="00E0627F">
              <w:rPr>
                <w:rFonts w:ascii="Noto Sans" w:hAnsi="Noto Sans" w:cs="Noto Sans"/>
                <w:b/>
                <w:sz w:val="18"/>
                <w:szCs w:val="18"/>
              </w:rPr>
              <w:t>Un e</w:t>
            </w:r>
            <w:r w:rsidRPr="00E0627F">
              <w:rPr>
                <w:rFonts w:ascii="Noto Sans" w:eastAsia="MS Mincho" w:hAnsi="Noto Sans" w:cs="Noto Sans"/>
                <w:b/>
                <w:sz w:val="18"/>
                <w:szCs w:val="18"/>
                <w:lang w:val="es-MX"/>
              </w:rPr>
              <w:t>quipo en el cuarto de cámaras del edificio Sede compuesto de:</w:t>
            </w:r>
          </w:p>
          <w:p w14:paraId="47CB1CD1"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2 </w:t>
            </w:r>
            <w:proofErr w:type="gramStart"/>
            <w:r w:rsidRPr="00E0627F">
              <w:rPr>
                <w:rFonts w:ascii="Noto Sans" w:hAnsi="Noto Sans" w:cs="Noto Sans"/>
                <w:sz w:val="18"/>
                <w:szCs w:val="18"/>
              </w:rPr>
              <w:t>Grabadores</w:t>
            </w:r>
            <w:proofErr w:type="gramEnd"/>
            <w:r w:rsidRPr="00E0627F">
              <w:rPr>
                <w:rFonts w:ascii="Noto Sans" w:hAnsi="Noto Sans" w:cs="Noto Sans"/>
                <w:sz w:val="18"/>
                <w:szCs w:val="18"/>
              </w:rPr>
              <w:t xml:space="preserve"> IP, (armados)</w:t>
            </w:r>
          </w:p>
          <w:p w14:paraId="561D5811"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Grabador</w:t>
            </w:r>
            <w:proofErr w:type="gramEnd"/>
            <w:r w:rsidRPr="00E0627F">
              <w:rPr>
                <w:rFonts w:ascii="Noto Sans" w:hAnsi="Noto Sans" w:cs="Noto Sans"/>
                <w:sz w:val="18"/>
                <w:szCs w:val="18"/>
              </w:rPr>
              <w:t xml:space="preserve"> Analógico, (armado)</w:t>
            </w:r>
          </w:p>
          <w:p w14:paraId="3EC8625C"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Grabador</w:t>
            </w:r>
            <w:proofErr w:type="gramEnd"/>
            <w:r w:rsidRPr="00E0627F">
              <w:rPr>
                <w:rFonts w:ascii="Noto Sans" w:hAnsi="Noto Sans" w:cs="Noto Sans"/>
                <w:sz w:val="18"/>
                <w:szCs w:val="18"/>
              </w:rPr>
              <w:t>, marca Hikvision</w:t>
            </w:r>
          </w:p>
          <w:p w14:paraId="287249A0"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114 </w:t>
            </w:r>
            <w:proofErr w:type="gramStart"/>
            <w:r w:rsidRPr="00E0627F">
              <w:rPr>
                <w:rFonts w:ascii="Noto Sans" w:hAnsi="Noto Sans" w:cs="Noto Sans"/>
                <w:sz w:val="18"/>
                <w:szCs w:val="18"/>
              </w:rPr>
              <w:t>Cámaras</w:t>
            </w:r>
            <w:proofErr w:type="gramEnd"/>
            <w:r w:rsidRPr="00E0627F">
              <w:rPr>
                <w:rFonts w:ascii="Noto Sans" w:hAnsi="Noto Sans" w:cs="Noto Sans"/>
                <w:sz w:val="18"/>
                <w:szCs w:val="18"/>
              </w:rPr>
              <w:t xml:space="preserve"> IP Fijas, se anexa relación.</w:t>
            </w:r>
          </w:p>
          <w:p w14:paraId="437F4FAC"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3 </w:t>
            </w:r>
            <w:proofErr w:type="gramStart"/>
            <w:r w:rsidRPr="00E0627F">
              <w:rPr>
                <w:rFonts w:ascii="Noto Sans" w:hAnsi="Noto Sans" w:cs="Noto Sans"/>
                <w:sz w:val="18"/>
                <w:szCs w:val="18"/>
              </w:rPr>
              <w:t>Cámaras</w:t>
            </w:r>
            <w:proofErr w:type="gramEnd"/>
            <w:r w:rsidRPr="00E0627F">
              <w:rPr>
                <w:rFonts w:ascii="Noto Sans" w:hAnsi="Noto Sans" w:cs="Noto Sans"/>
                <w:sz w:val="18"/>
                <w:szCs w:val="18"/>
              </w:rPr>
              <w:t xml:space="preserve"> PTZ Exteriores (1 análoga y 2 IP), marca Hikvision</w:t>
            </w:r>
          </w:p>
          <w:p w14:paraId="06205D71"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7 </w:t>
            </w:r>
            <w:proofErr w:type="gramStart"/>
            <w:r w:rsidRPr="00E0627F">
              <w:rPr>
                <w:rFonts w:ascii="Noto Sans" w:hAnsi="Noto Sans" w:cs="Noto Sans"/>
                <w:sz w:val="18"/>
                <w:szCs w:val="18"/>
              </w:rPr>
              <w:t>Monitores</w:t>
            </w:r>
            <w:proofErr w:type="gramEnd"/>
            <w:r w:rsidRPr="00E0627F">
              <w:rPr>
                <w:rFonts w:ascii="Noto Sans" w:hAnsi="Noto Sans" w:cs="Noto Sans"/>
                <w:sz w:val="18"/>
                <w:szCs w:val="18"/>
              </w:rPr>
              <w:t xml:space="preserve"> de 21” a color, marca </w:t>
            </w:r>
            <w:proofErr w:type="spellStart"/>
            <w:r w:rsidRPr="00E0627F">
              <w:rPr>
                <w:rFonts w:ascii="Noto Sans" w:hAnsi="Noto Sans" w:cs="Noto Sans"/>
                <w:sz w:val="18"/>
                <w:szCs w:val="18"/>
              </w:rPr>
              <w:t>viewsonic</w:t>
            </w:r>
            <w:proofErr w:type="spellEnd"/>
            <w:r w:rsidRPr="00E0627F">
              <w:rPr>
                <w:rFonts w:ascii="Noto Sans" w:hAnsi="Noto Sans" w:cs="Noto Sans"/>
                <w:sz w:val="18"/>
                <w:szCs w:val="18"/>
              </w:rPr>
              <w:t>, modelo VA2223wm</w:t>
            </w:r>
          </w:p>
          <w:p w14:paraId="22AD775E"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2 </w:t>
            </w:r>
            <w:proofErr w:type="gramStart"/>
            <w:r w:rsidRPr="00E0627F">
              <w:rPr>
                <w:rFonts w:ascii="Noto Sans" w:hAnsi="Noto Sans" w:cs="Noto Sans"/>
                <w:sz w:val="18"/>
                <w:szCs w:val="18"/>
              </w:rPr>
              <w:t>Monitores</w:t>
            </w:r>
            <w:proofErr w:type="gramEnd"/>
            <w:r w:rsidRPr="00E0627F">
              <w:rPr>
                <w:rFonts w:ascii="Noto Sans" w:hAnsi="Noto Sans" w:cs="Noto Sans"/>
                <w:sz w:val="18"/>
                <w:szCs w:val="18"/>
              </w:rPr>
              <w:t xml:space="preserve"> de 23” a color, marca </w:t>
            </w:r>
            <w:proofErr w:type="spellStart"/>
            <w:r w:rsidRPr="00E0627F">
              <w:rPr>
                <w:rFonts w:ascii="Noto Sans" w:hAnsi="Noto Sans" w:cs="Noto Sans"/>
                <w:sz w:val="18"/>
                <w:szCs w:val="18"/>
              </w:rPr>
              <w:t>viewsonic</w:t>
            </w:r>
            <w:proofErr w:type="spellEnd"/>
            <w:r w:rsidRPr="00E0627F">
              <w:rPr>
                <w:rFonts w:ascii="Noto Sans" w:hAnsi="Noto Sans" w:cs="Noto Sans"/>
                <w:sz w:val="18"/>
                <w:szCs w:val="18"/>
              </w:rPr>
              <w:t>, modelo HDMI 1080p</w:t>
            </w:r>
          </w:p>
          <w:p w14:paraId="73C91747"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5 </w:t>
            </w:r>
            <w:proofErr w:type="gramStart"/>
            <w:r w:rsidRPr="00E0627F">
              <w:rPr>
                <w:rFonts w:ascii="Noto Sans" w:hAnsi="Noto Sans" w:cs="Noto Sans"/>
                <w:sz w:val="18"/>
                <w:szCs w:val="18"/>
              </w:rPr>
              <w:t>Switch</w:t>
            </w:r>
            <w:proofErr w:type="gramEnd"/>
            <w:r w:rsidRPr="00E0627F">
              <w:rPr>
                <w:rFonts w:ascii="Noto Sans" w:hAnsi="Noto Sans" w:cs="Noto Sans"/>
                <w:sz w:val="18"/>
                <w:szCs w:val="18"/>
              </w:rPr>
              <w:t xml:space="preserve"> de datos de 24 puertos con POE:</w:t>
            </w:r>
          </w:p>
          <w:p w14:paraId="048EFF99" w14:textId="7B4A5A58" w:rsidR="00BF1C50" w:rsidRPr="00E0627F" w:rsidRDefault="00BF1C50" w:rsidP="00760F7F">
            <w:pPr>
              <w:pStyle w:val="Prrafodelista"/>
              <w:numPr>
                <w:ilvl w:val="0"/>
                <w:numId w:val="44"/>
              </w:numPr>
              <w:ind w:left="1967" w:right="1162" w:hanging="567"/>
              <w:jc w:val="both"/>
              <w:rPr>
                <w:rFonts w:ascii="Noto Sans" w:hAnsi="Noto Sans" w:cs="Noto Sans"/>
                <w:sz w:val="18"/>
                <w:szCs w:val="18"/>
              </w:rPr>
            </w:pPr>
            <w:r w:rsidRPr="00E0627F">
              <w:rPr>
                <w:rFonts w:ascii="Noto Sans" w:hAnsi="Noto Sans" w:cs="Noto Sans"/>
                <w:sz w:val="18"/>
                <w:szCs w:val="18"/>
              </w:rPr>
              <w:t xml:space="preserve">1Switch, marca </w:t>
            </w:r>
            <w:proofErr w:type="spellStart"/>
            <w:r w:rsidRPr="00E0627F">
              <w:rPr>
                <w:rFonts w:ascii="Noto Sans" w:hAnsi="Noto Sans" w:cs="Noto Sans"/>
                <w:sz w:val="18"/>
                <w:szCs w:val="18"/>
              </w:rPr>
              <w:t>Netis</w:t>
            </w:r>
            <w:proofErr w:type="spellEnd"/>
            <w:r w:rsidRPr="00E0627F">
              <w:rPr>
                <w:rFonts w:ascii="Noto Sans" w:hAnsi="Noto Sans" w:cs="Noto Sans"/>
                <w:sz w:val="18"/>
                <w:szCs w:val="18"/>
              </w:rPr>
              <w:t>, modelo PE6328.</w:t>
            </w:r>
          </w:p>
          <w:p w14:paraId="7CF04D58" w14:textId="77777777" w:rsidR="00BF1C50" w:rsidRPr="00E0627F" w:rsidRDefault="00BF1C50" w:rsidP="00760F7F">
            <w:pPr>
              <w:pStyle w:val="Prrafodelista"/>
              <w:numPr>
                <w:ilvl w:val="0"/>
                <w:numId w:val="44"/>
              </w:numPr>
              <w:ind w:left="1967" w:right="1162" w:hanging="567"/>
              <w:jc w:val="both"/>
              <w:rPr>
                <w:rFonts w:ascii="Noto Sans" w:hAnsi="Noto Sans" w:cs="Noto Sans"/>
                <w:sz w:val="18"/>
                <w:szCs w:val="18"/>
              </w:rPr>
            </w:pPr>
            <w:r w:rsidRPr="00E0627F">
              <w:rPr>
                <w:rFonts w:ascii="Noto Sans" w:hAnsi="Noto Sans" w:cs="Noto Sans"/>
                <w:sz w:val="18"/>
                <w:szCs w:val="18"/>
              </w:rPr>
              <w:t xml:space="preserve">2 </w:t>
            </w:r>
            <w:proofErr w:type="gramStart"/>
            <w:r w:rsidRPr="00E0627F">
              <w:rPr>
                <w:rFonts w:ascii="Noto Sans" w:hAnsi="Noto Sans" w:cs="Noto Sans"/>
                <w:sz w:val="18"/>
                <w:szCs w:val="18"/>
              </w:rPr>
              <w:t>Switch</w:t>
            </w:r>
            <w:proofErr w:type="gramEnd"/>
            <w:r w:rsidRPr="00E0627F">
              <w:rPr>
                <w:rFonts w:ascii="Noto Sans" w:hAnsi="Noto Sans" w:cs="Noto Sans"/>
                <w:sz w:val="18"/>
                <w:szCs w:val="18"/>
              </w:rPr>
              <w:t xml:space="preserve">, marca </w:t>
            </w:r>
            <w:proofErr w:type="spellStart"/>
            <w:r w:rsidRPr="00E0627F">
              <w:rPr>
                <w:rFonts w:ascii="Noto Sans" w:hAnsi="Noto Sans" w:cs="Noto Sans"/>
                <w:sz w:val="18"/>
                <w:szCs w:val="18"/>
              </w:rPr>
              <w:t>Dlink</w:t>
            </w:r>
            <w:proofErr w:type="spellEnd"/>
            <w:r w:rsidRPr="00E0627F">
              <w:rPr>
                <w:rFonts w:ascii="Noto Sans" w:hAnsi="Noto Sans" w:cs="Noto Sans"/>
                <w:sz w:val="18"/>
                <w:szCs w:val="18"/>
              </w:rPr>
              <w:t>, modelo DES-1210-28P.</w:t>
            </w:r>
          </w:p>
          <w:p w14:paraId="29D43516" w14:textId="77777777" w:rsidR="00BF1C50" w:rsidRPr="00E0627F" w:rsidRDefault="00BF1C50" w:rsidP="00760F7F">
            <w:pPr>
              <w:pStyle w:val="Prrafodelista"/>
              <w:numPr>
                <w:ilvl w:val="0"/>
                <w:numId w:val="44"/>
              </w:numPr>
              <w:ind w:left="1967" w:right="1162" w:hanging="567"/>
              <w:jc w:val="both"/>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Switch</w:t>
            </w:r>
            <w:proofErr w:type="gramEnd"/>
            <w:r w:rsidRPr="00E0627F">
              <w:rPr>
                <w:rFonts w:ascii="Noto Sans" w:hAnsi="Noto Sans" w:cs="Noto Sans"/>
                <w:sz w:val="18"/>
                <w:szCs w:val="18"/>
              </w:rPr>
              <w:t>, marca Extreme, modelo 16142</w:t>
            </w:r>
          </w:p>
          <w:p w14:paraId="4D055A3E" w14:textId="77777777" w:rsidR="00BF1C50" w:rsidRPr="00E0627F" w:rsidRDefault="00BF1C50" w:rsidP="00760F7F">
            <w:pPr>
              <w:pStyle w:val="Prrafodelista"/>
              <w:numPr>
                <w:ilvl w:val="0"/>
                <w:numId w:val="44"/>
              </w:numPr>
              <w:ind w:left="1967" w:right="1162" w:hanging="567"/>
              <w:jc w:val="both"/>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Switch</w:t>
            </w:r>
            <w:proofErr w:type="gramEnd"/>
            <w:r w:rsidRPr="00E0627F">
              <w:rPr>
                <w:rFonts w:ascii="Noto Sans" w:hAnsi="Noto Sans" w:cs="Noto Sans"/>
                <w:sz w:val="18"/>
                <w:szCs w:val="18"/>
              </w:rPr>
              <w:t xml:space="preserve"> marca SMC, sin modelo</w:t>
            </w:r>
          </w:p>
          <w:p w14:paraId="6163E0C7" w14:textId="77777777" w:rsidR="00BF1C50" w:rsidRPr="00E0627F" w:rsidRDefault="00BF1C50" w:rsidP="00BF1C50">
            <w:pPr>
              <w:pStyle w:val="Prrafodelista"/>
              <w:numPr>
                <w:ilvl w:val="0"/>
                <w:numId w:val="42"/>
              </w:numPr>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Switch</w:t>
            </w:r>
            <w:proofErr w:type="gramEnd"/>
            <w:r w:rsidRPr="00E0627F">
              <w:rPr>
                <w:rFonts w:ascii="Noto Sans" w:hAnsi="Noto Sans" w:cs="Noto Sans"/>
                <w:sz w:val="18"/>
                <w:szCs w:val="18"/>
              </w:rPr>
              <w:t xml:space="preserve"> de datos de 48 puertos (cuarto piso), marca SMC, modelo SMC6152PL2</w:t>
            </w:r>
          </w:p>
          <w:p w14:paraId="4FB30D7B"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2 KVM de 4 puertos, Marca </w:t>
            </w:r>
            <w:proofErr w:type="spellStart"/>
            <w:r w:rsidRPr="00E0627F">
              <w:rPr>
                <w:rFonts w:ascii="Noto Sans" w:hAnsi="Noto Sans" w:cs="Noto Sans"/>
                <w:sz w:val="18"/>
                <w:szCs w:val="18"/>
              </w:rPr>
              <w:t>Zonet</w:t>
            </w:r>
            <w:proofErr w:type="spellEnd"/>
            <w:r w:rsidRPr="00E0627F">
              <w:rPr>
                <w:rFonts w:ascii="Noto Sans" w:hAnsi="Noto Sans" w:cs="Noto Sans"/>
                <w:sz w:val="18"/>
                <w:szCs w:val="18"/>
              </w:rPr>
              <w:t>, modelo KVM3324</w:t>
            </w:r>
          </w:p>
          <w:p w14:paraId="231903B3"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JOYSTIC, marca, Dahua, modelo DHI-NKB1000 </w:t>
            </w:r>
          </w:p>
          <w:p w14:paraId="11AF9F9B"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2 </w:t>
            </w:r>
            <w:proofErr w:type="gramStart"/>
            <w:r w:rsidRPr="00E0627F">
              <w:rPr>
                <w:rFonts w:ascii="Noto Sans" w:hAnsi="Noto Sans" w:cs="Noto Sans"/>
                <w:sz w:val="18"/>
                <w:szCs w:val="18"/>
              </w:rPr>
              <w:t>Teclados</w:t>
            </w:r>
            <w:proofErr w:type="gramEnd"/>
            <w:r w:rsidRPr="00E0627F">
              <w:rPr>
                <w:rFonts w:ascii="Noto Sans" w:hAnsi="Noto Sans" w:cs="Noto Sans"/>
                <w:sz w:val="18"/>
                <w:szCs w:val="18"/>
              </w:rPr>
              <w:t xml:space="preserve">, marca </w:t>
            </w:r>
            <w:proofErr w:type="spellStart"/>
            <w:r w:rsidRPr="00E0627F">
              <w:rPr>
                <w:rFonts w:ascii="Noto Sans" w:hAnsi="Noto Sans" w:cs="Noto Sans"/>
                <w:sz w:val="18"/>
                <w:szCs w:val="18"/>
              </w:rPr>
              <w:t>Perfect</w:t>
            </w:r>
            <w:proofErr w:type="spellEnd"/>
            <w:r w:rsidRPr="00E0627F">
              <w:rPr>
                <w:rFonts w:ascii="Noto Sans" w:hAnsi="Noto Sans" w:cs="Noto Sans"/>
                <w:sz w:val="18"/>
                <w:szCs w:val="18"/>
              </w:rPr>
              <w:t xml:space="preserve"> </w:t>
            </w:r>
            <w:proofErr w:type="spellStart"/>
            <w:r w:rsidRPr="00E0627F">
              <w:rPr>
                <w:rFonts w:ascii="Noto Sans" w:hAnsi="Noto Sans" w:cs="Noto Sans"/>
                <w:sz w:val="18"/>
                <w:szCs w:val="18"/>
              </w:rPr>
              <w:t>Choice</w:t>
            </w:r>
            <w:proofErr w:type="spellEnd"/>
            <w:r w:rsidRPr="00E0627F">
              <w:rPr>
                <w:rFonts w:ascii="Noto Sans" w:hAnsi="Noto Sans" w:cs="Noto Sans"/>
                <w:sz w:val="18"/>
                <w:szCs w:val="18"/>
              </w:rPr>
              <w:t>, modelo PC-200543.</w:t>
            </w:r>
          </w:p>
          <w:p w14:paraId="198AABEB"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2 Mouse:</w:t>
            </w:r>
          </w:p>
          <w:p w14:paraId="77F20918"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Mouse, marca </w:t>
            </w:r>
            <w:proofErr w:type="spellStart"/>
            <w:r w:rsidRPr="00E0627F">
              <w:rPr>
                <w:rFonts w:ascii="Noto Sans" w:hAnsi="Noto Sans" w:cs="Noto Sans"/>
                <w:sz w:val="18"/>
                <w:szCs w:val="18"/>
              </w:rPr>
              <w:t>lenovo</w:t>
            </w:r>
            <w:proofErr w:type="spellEnd"/>
            <w:r w:rsidRPr="00E0627F">
              <w:rPr>
                <w:rFonts w:ascii="Noto Sans" w:hAnsi="Noto Sans" w:cs="Noto Sans"/>
                <w:sz w:val="18"/>
                <w:szCs w:val="18"/>
              </w:rPr>
              <w:t xml:space="preserve"> modelo: MV0025-O</w:t>
            </w:r>
          </w:p>
          <w:p w14:paraId="1B53DCCD"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Mouse, marca </w:t>
            </w:r>
            <w:proofErr w:type="spellStart"/>
            <w:r w:rsidRPr="00E0627F">
              <w:rPr>
                <w:rFonts w:ascii="Noto Sans" w:hAnsi="Noto Sans" w:cs="Noto Sans"/>
                <w:sz w:val="18"/>
                <w:szCs w:val="18"/>
              </w:rPr>
              <w:t>Perfect</w:t>
            </w:r>
            <w:proofErr w:type="spellEnd"/>
            <w:r w:rsidRPr="00E0627F">
              <w:rPr>
                <w:rFonts w:ascii="Noto Sans" w:hAnsi="Noto Sans" w:cs="Noto Sans"/>
                <w:sz w:val="18"/>
                <w:szCs w:val="18"/>
              </w:rPr>
              <w:t xml:space="preserve"> </w:t>
            </w:r>
            <w:proofErr w:type="spellStart"/>
            <w:r w:rsidRPr="00E0627F">
              <w:rPr>
                <w:rFonts w:ascii="Noto Sans" w:hAnsi="Noto Sans" w:cs="Noto Sans"/>
                <w:sz w:val="18"/>
                <w:szCs w:val="18"/>
              </w:rPr>
              <w:t>Choice</w:t>
            </w:r>
            <w:proofErr w:type="spellEnd"/>
            <w:r w:rsidRPr="00E0627F">
              <w:rPr>
                <w:rFonts w:ascii="Noto Sans" w:hAnsi="Noto Sans" w:cs="Noto Sans"/>
                <w:sz w:val="18"/>
                <w:szCs w:val="18"/>
              </w:rPr>
              <w:t>, modelo PC-200543</w:t>
            </w:r>
          </w:p>
          <w:p w14:paraId="526D055A" w14:textId="77777777" w:rsidR="008300EB" w:rsidRPr="00E0627F" w:rsidRDefault="008300EB" w:rsidP="008300EB">
            <w:pPr>
              <w:pStyle w:val="Prrafodelista"/>
              <w:ind w:left="1222"/>
              <w:rPr>
                <w:rFonts w:ascii="Noto Sans" w:hAnsi="Noto Sans" w:cs="Noto Sans"/>
                <w:sz w:val="18"/>
                <w:szCs w:val="18"/>
              </w:rPr>
            </w:pPr>
          </w:p>
          <w:p w14:paraId="214C6BFE" w14:textId="250A189C" w:rsidR="0099521A" w:rsidRPr="00E0627F" w:rsidRDefault="00BF1C50" w:rsidP="0099521A">
            <w:pPr>
              <w:pStyle w:val="Prrafodelista"/>
              <w:numPr>
                <w:ilvl w:val="0"/>
                <w:numId w:val="21"/>
              </w:numPr>
              <w:rPr>
                <w:rFonts w:ascii="Noto Sans" w:eastAsia="Arial Unicode MS" w:hAnsi="Noto Sans" w:cs="Noto Sans"/>
                <w:b/>
                <w:sz w:val="18"/>
                <w:szCs w:val="18"/>
                <w:lang w:val="es-ES" w:eastAsia="es-MX"/>
              </w:rPr>
            </w:pPr>
            <w:bookmarkStart w:id="1" w:name="_Hlk106966214"/>
            <w:r w:rsidRPr="00E0627F">
              <w:rPr>
                <w:rFonts w:ascii="Noto Sans" w:eastAsia="Arial Unicode MS" w:hAnsi="Noto Sans" w:cs="Noto Sans"/>
                <w:b/>
                <w:sz w:val="18"/>
                <w:szCs w:val="18"/>
                <w:lang w:val="es-ES" w:eastAsia="es-MX"/>
              </w:rPr>
              <w:t>Un equipo en el CENDI compuesto de:</w:t>
            </w:r>
          </w:p>
          <w:p w14:paraId="13D8E33E"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Grabador</w:t>
            </w:r>
            <w:proofErr w:type="gramEnd"/>
            <w:r w:rsidRPr="00E0627F">
              <w:rPr>
                <w:rFonts w:ascii="Noto Sans" w:hAnsi="Noto Sans" w:cs="Noto Sans"/>
                <w:sz w:val="18"/>
                <w:szCs w:val="18"/>
              </w:rPr>
              <w:t xml:space="preserve"> IP, marca Hikvision, modelo DS-7616NI-E2/8P</w:t>
            </w:r>
          </w:p>
          <w:p w14:paraId="02926BA3"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15 </w:t>
            </w:r>
            <w:proofErr w:type="gramStart"/>
            <w:r w:rsidRPr="00E0627F">
              <w:rPr>
                <w:rFonts w:ascii="Noto Sans" w:hAnsi="Noto Sans" w:cs="Noto Sans"/>
                <w:sz w:val="18"/>
                <w:szCs w:val="18"/>
              </w:rPr>
              <w:t>Cámaras</w:t>
            </w:r>
            <w:proofErr w:type="gramEnd"/>
            <w:r w:rsidRPr="00E0627F">
              <w:rPr>
                <w:rFonts w:ascii="Noto Sans" w:hAnsi="Noto Sans" w:cs="Noto Sans"/>
                <w:sz w:val="18"/>
                <w:szCs w:val="18"/>
              </w:rPr>
              <w:t xml:space="preserve"> IP, marca Siqura, tipo Bala</w:t>
            </w:r>
          </w:p>
          <w:p w14:paraId="463802D6"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Switch</w:t>
            </w:r>
            <w:proofErr w:type="gramEnd"/>
            <w:r w:rsidRPr="00E0627F">
              <w:rPr>
                <w:rFonts w:ascii="Noto Sans" w:hAnsi="Noto Sans" w:cs="Noto Sans"/>
                <w:sz w:val="18"/>
                <w:szCs w:val="18"/>
              </w:rPr>
              <w:t xml:space="preserve"> de datos de 24 puertos, marca SMC, modelo 6128PL2</w:t>
            </w:r>
          </w:p>
          <w:p w14:paraId="6DD1B58A"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Teclado</w:t>
            </w:r>
            <w:proofErr w:type="gramEnd"/>
            <w:r w:rsidRPr="00E0627F">
              <w:rPr>
                <w:rFonts w:ascii="Noto Sans" w:hAnsi="Noto Sans" w:cs="Noto Sans"/>
                <w:sz w:val="18"/>
                <w:szCs w:val="18"/>
              </w:rPr>
              <w:t xml:space="preserve">, marca </w:t>
            </w:r>
            <w:proofErr w:type="spellStart"/>
            <w:r w:rsidRPr="00E0627F">
              <w:rPr>
                <w:rFonts w:ascii="Noto Sans" w:hAnsi="Noto Sans" w:cs="Noto Sans"/>
                <w:sz w:val="18"/>
                <w:szCs w:val="18"/>
              </w:rPr>
              <w:t>Perfect</w:t>
            </w:r>
            <w:proofErr w:type="spellEnd"/>
            <w:r w:rsidRPr="00E0627F">
              <w:rPr>
                <w:rFonts w:ascii="Noto Sans" w:hAnsi="Noto Sans" w:cs="Noto Sans"/>
                <w:sz w:val="18"/>
                <w:szCs w:val="18"/>
              </w:rPr>
              <w:t xml:space="preserve"> </w:t>
            </w:r>
            <w:proofErr w:type="spellStart"/>
            <w:r w:rsidRPr="00E0627F">
              <w:rPr>
                <w:rFonts w:ascii="Noto Sans" w:hAnsi="Noto Sans" w:cs="Noto Sans"/>
                <w:sz w:val="18"/>
                <w:szCs w:val="18"/>
              </w:rPr>
              <w:t>Choice</w:t>
            </w:r>
            <w:proofErr w:type="spellEnd"/>
            <w:r w:rsidRPr="00E0627F">
              <w:rPr>
                <w:rFonts w:ascii="Noto Sans" w:hAnsi="Noto Sans" w:cs="Noto Sans"/>
                <w:sz w:val="18"/>
                <w:szCs w:val="18"/>
              </w:rPr>
              <w:t>, modelo PC-200543</w:t>
            </w:r>
          </w:p>
          <w:p w14:paraId="212E7242"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Mouse, marca </w:t>
            </w:r>
            <w:proofErr w:type="spellStart"/>
            <w:r w:rsidRPr="00E0627F">
              <w:rPr>
                <w:rFonts w:ascii="Noto Sans" w:hAnsi="Noto Sans" w:cs="Noto Sans"/>
                <w:sz w:val="18"/>
                <w:szCs w:val="18"/>
              </w:rPr>
              <w:t>Perfect</w:t>
            </w:r>
            <w:proofErr w:type="spellEnd"/>
            <w:r w:rsidRPr="00E0627F">
              <w:rPr>
                <w:rFonts w:ascii="Noto Sans" w:hAnsi="Noto Sans" w:cs="Noto Sans"/>
                <w:sz w:val="18"/>
                <w:szCs w:val="18"/>
              </w:rPr>
              <w:t xml:space="preserve"> </w:t>
            </w:r>
            <w:proofErr w:type="spellStart"/>
            <w:r w:rsidRPr="00E0627F">
              <w:rPr>
                <w:rFonts w:ascii="Noto Sans" w:hAnsi="Noto Sans" w:cs="Noto Sans"/>
                <w:sz w:val="18"/>
                <w:szCs w:val="18"/>
              </w:rPr>
              <w:t>Choice</w:t>
            </w:r>
            <w:proofErr w:type="spellEnd"/>
            <w:r w:rsidRPr="00E0627F">
              <w:rPr>
                <w:rFonts w:ascii="Noto Sans" w:hAnsi="Noto Sans" w:cs="Noto Sans"/>
                <w:sz w:val="18"/>
                <w:szCs w:val="18"/>
              </w:rPr>
              <w:t>, modelo PC-200543</w:t>
            </w:r>
          </w:p>
          <w:p w14:paraId="0DE22306" w14:textId="77777777" w:rsidR="00BF1C50" w:rsidRPr="00E0627F" w:rsidRDefault="00BF1C50" w:rsidP="00BF1C50">
            <w:pPr>
              <w:pStyle w:val="Prrafodelista"/>
              <w:numPr>
                <w:ilvl w:val="0"/>
                <w:numId w:val="24"/>
              </w:numPr>
              <w:rPr>
                <w:rFonts w:ascii="Noto Sans" w:hAnsi="Noto Sans" w:cs="Noto Sans"/>
                <w:sz w:val="18"/>
                <w:szCs w:val="18"/>
              </w:rPr>
            </w:pPr>
            <w:r w:rsidRPr="00E0627F">
              <w:rPr>
                <w:rFonts w:ascii="Noto Sans" w:hAnsi="Noto Sans" w:cs="Noto Sans"/>
                <w:sz w:val="18"/>
                <w:szCs w:val="18"/>
              </w:rPr>
              <w:t xml:space="preserve">1 </w:t>
            </w:r>
            <w:proofErr w:type="gramStart"/>
            <w:r w:rsidRPr="00E0627F">
              <w:rPr>
                <w:rFonts w:ascii="Noto Sans" w:hAnsi="Noto Sans" w:cs="Noto Sans"/>
                <w:sz w:val="18"/>
                <w:szCs w:val="18"/>
              </w:rPr>
              <w:t>Monitor</w:t>
            </w:r>
            <w:proofErr w:type="gramEnd"/>
            <w:r w:rsidRPr="00E0627F">
              <w:rPr>
                <w:rFonts w:ascii="Noto Sans" w:hAnsi="Noto Sans" w:cs="Noto Sans"/>
                <w:sz w:val="18"/>
                <w:szCs w:val="18"/>
              </w:rPr>
              <w:t xml:space="preserve"> de 21” a color, marca DELL, modelo E1916H</w:t>
            </w:r>
          </w:p>
          <w:bookmarkEnd w:id="1"/>
          <w:p w14:paraId="41D19B42" w14:textId="77777777" w:rsidR="008300EB" w:rsidRPr="00E0627F" w:rsidRDefault="008300EB" w:rsidP="008300EB">
            <w:pPr>
              <w:rPr>
                <w:rFonts w:ascii="Noto Sans" w:eastAsia="MS Mincho" w:hAnsi="Noto Sans" w:cs="Noto Sans"/>
                <w:sz w:val="18"/>
                <w:szCs w:val="18"/>
                <w:lang w:val="es-MX"/>
              </w:rPr>
            </w:pPr>
          </w:p>
          <w:p w14:paraId="0F632F1A" w14:textId="08A24DA8" w:rsidR="00E920BA" w:rsidRPr="00E0627F" w:rsidRDefault="00BF1C50" w:rsidP="008300EB">
            <w:pPr>
              <w:rPr>
                <w:rFonts w:ascii="Noto Sans" w:eastAsia="MS Mincho" w:hAnsi="Noto Sans" w:cs="Noto Sans"/>
                <w:b/>
                <w:sz w:val="18"/>
                <w:szCs w:val="18"/>
                <w:lang w:val="es-MX"/>
              </w:rPr>
            </w:pPr>
            <w:r w:rsidRPr="00E0627F">
              <w:rPr>
                <w:rFonts w:ascii="Noto Sans" w:eastAsia="MS Mincho" w:hAnsi="Noto Sans" w:cs="Noto Sans"/>
                <w:b/>
                <w:sz w:val="18"/>
                <w:szCs w:val="18"/>
                <w:lang w:val="es-MX"/>
              </w:rPr>
              <w:t>El Servicio de Mantenimiento Preventivo y Correctivo al Equipo de Circuito Cerrado de Televisión (CCTV) consistirá en:</w:t>
            </w:r>
          </w:p>
          <w:p w14:paraId="5589DC21" w14:textId="77777777" w:rsidR="00BF1C50" w:rsidRPr="00E0627F" w:rsidRDefault="00BF1C50" w:rsidP="008300EB">
            <w:pPr>
              <w:rPr>
                <w:rFonts w:ascii="Noto Sans" w:eastAsia="MS Mincho" w:hAnsi="Noto Sans" w:cs="Noto Sans"/>
                <w:b/>
                <w:sz w:val="18"/>
                <w:szCs w:val="18"/>
                <w:lang w:val="es-MX"/>
              </w:rPr>
            </w:pPr>
          </w:p>
          <w:p w14:paraId="66BD61DA"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 xml:space="preserve">Revisión del estado del sistema en lo general y en lo particular, lo cual debe incluir verificación de la calidad de video, operación de cámaras y dispositivos de almacenamiento de información, así como la comprobación de parámetros de medición tales como: voltaje, corriente, entre otros que se lleguen a requerir. </w:t>
            </w:r>
          </w:p>
          <w:p w14:paraId="0A5FE5B4"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Limpieza para las diferentes cámaras, eliminando polvo, grasa y humedad.</w:t>
            </w:r>
          </w:p>
          <w:p w14:paraId="1BFBE763"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lastRenderedPageBreak/>
              <w:t>Revisión y ajuste de parámetros y lubricación de partes mecánicas.</w:t>
            </w:r>
          </w:p>
          <w:p w14:paraId="29E86EE6"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Limpieza y lubricación de partes mecánicas de grabadores.</w:t>
            </w:r>
          </w:p>
          <w:p w14:paraId="54F32E4B" w14:textId="335A1B8A"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 xml:space="preserve">Verificar el estado del cableado, canalización y </w:t>
            </w:r>
            <w:proofErr w:type="spellStart"/>
            <w:r w:rsidRPr="00E0627F">
              <w:rPr>
                <w:rFonts w:ascii="Noto Sans" w:eastAsia="Arial Unicode MS" w:hAnsi="Noto Sans" w:cs="Noto Sans"/>
                <w:sz w:val="18"/>
                <w:szCs w:val="18"/>
                <w:lang w:eastAsia="es-MX"/>
              </w:rPr>
              <w:t>soport</w:t>
            </w:r>
            <w:r w:rsidR="00B63476">
              <w:rPr>
                <w:rFonts w:ascii="Noto Sans" w:eastAsia="Arial Unicode MS" w:hAnsi="Noto Sans" w:cs="Noto Sans"/>
                <w:sz w:val="18"/>
                <w:szCs w:val="18"/>
                <w:lang w:eastAsia="es-MX"/>
              </w:rPr>
              <w:t>e</w:t>
            </w:r>
            <w:r w:rsidRPr="00E0627F">
              <w:rPr>
                <w:rFonts w:ascii="Noto Sans" w:eastAsia="Arial Unicode MS" w:hAnsi="Noto Sans" w:cs="Noto Sans"/>
                <w:sz w:val="18"/>
                <w:szCs w:val="18"/>
                <w:lang w:eastAsia="es-MX"/>
              </w:rPr>
              <w:t>ría</w:t>
            </w:r>
            <w:proofErr w:type="spellEnd"/>
            <w:r w:rsidRPr="00E0627F">
              <w:rPr>
                <w:rFonts w:ascii="Noto Sans" w:eastAsia="Arial Unicode MS" w:hAnsi="Noto Sans" w:cs="Noto Sans"/>
                <w:sz w:val="18"/>
                <w:szCs w:val="18"/>
                <w:lang w:eastAsia="es-MX"/>
              </w:rPr>
              <w:t xml:space="preserve"> instalados y realizar las correcciones que se requieran para su buen funcionamiento y operación.</w:t>
            </w:r>
          </w:p>
          <w:p w14:paraId="1043CAB1"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Realizar la desconexión y el desmontaje de los equipos y/o componentes dañados dentro del sistema, y realizar su reparación e instalación.</w:t>
            </w:r>
          </w:p>
          <w:p w14:paraId="13C39ACE"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Realizar pruebas operacionales, verificando la calidad de video y la correcta operación tanto de las cámaras de video como de los dispositivos de almacenamiento de información.</w:t>
            </w:r>
          </w:p>
          <w:p w14:paraId="521694A5" w14:textId="1BED3CE3"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 xml:space="preserve">Elaborar el reporte técnico de los servicios efectuados, mismo que deberá entregar junto con el escrito dirigido a la persona Titular de la </w:t>
            </w:r>
            <w:r w:rsidR="003E7B24" w:rsidRPr="00E0627F">
              <w:rPr>
                <w:rFonts w:ascii="Noto Sans" w:eastAsia="Arial Unicode MS" w:hAnsi="Noto Sans" w:cs="Noto Sans"/>
                <w:sz w:val="18"/>
                <w:szCs w:val="18"/>
                <w:lang w:eastAsia="es-MX"/>
              </w:rPr>
              <w:t>Dirección de Servicios Generales, Obras y Control de Bienes</w:t>
            </w:r>
            <w:r w:rsidRPr="00E0627F">
              <w:rPr>
                <w:rFonts w:ascii="Noto Sans" w:eastAsia="Arial Unicode MS" w:hAnsi="Noto Sans" w:cs="Noto Sans"/>
                <w:sz w:val="18"/>
                <w:szCs w:val="18"/>
                <w:lang w:eastAsia="es-MX"/>
              </w:rPr>
              <w:t xml:space="preserve"> de la S</w:t>
            </w:r>
            <w:r w:rsidR="00DC5FBF" w:rsidRPr="00E0627F">
              <w:rPr>
                <w:rFonts w:ascii="Noto Sans" w:eastAsia="Arial Unicode MS" w:hAnsi="Noto Sans" w:cs="Noto Sans"/>
                <w:sz w:val="18"/>
                <w:szCs w:val="18"/>
                <w:lang w:eastAsia="es-MX"/>
              </w:rPr>
              <w:t>ecihti</w:t>
            </w:r>
            <w:r w:rsidRPr="00E0627F">
              <w:rPr>
                <w:rFonts w:ascii="Noto Sans" w:eastAsia="Arial Unicode MS" w:hAnsi="Noto Sans" w:cs="Noto Sans"/>
                <w:sz w:val="18"/>
                <w:szCs w:val="18"/>
                <w:lang w:eastAsia="es-MX"/>
              </w:rPr>
              <w:t>, de acuerdo a lo especificado en los entregables.</w:t>
            </w:r>
          </w:p>
          <w:p w14:paraId="4751668B"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Dejar en operación el sistema del Circuito Cerrado de Televisión.</w:t>
            </w:r>
          </w:p>
          <w:p w14:paraId="18D7ABDB" w14:textId="2686966A"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Servicio de Instalación, configuración y puesta en marcha de equipos analógicos de manera local</w:t>
            </w:r>
            <w:r w:rsidR="002A165B" w:rsidRPr="00E0627F">
              <w:rPr>
                <w:rFonts w:ascii="Noto Sans" w:eastAsia="Arial Unicode MS" w:hAnsi="Noto Sans" w:cs="Noto Sans"/>
                <w:sz w:val="18"/>
                <w:szCs w:val="18"/>
                <w:lang w:eastAsia="es-MX"/>
              </w:rPr>
              <w:t>.</w:t>
            </w:r>
          </w:p>
          <w:p w14:paraId="0B5BB11A" w14:textId="77777777" w:rsidR="00875770" w:rsidRPr="00E0627F" w:rsidRDefault="00875770" w:rsidP="00875770">
            <w:pPr>
              <w:pStyle w:val="Prrafodelista"/>
              <w:ind w:left="826"/>
              <w:jc w:val="both"/>
              <w:rPr>
                <w:rFonts w:ascii="Noto Sans" w:eastAsia="Arial Unicode MS" w:hAnsi="Noto Sans" w:cs="Noto Sans"/>
                <w:sz w:val="18"/>
                <w:szCs w:val="18"/>
                <w:lang w:eastAsia="es-MX"/>
              </w:rPr>
            </w:pPr>
          </w:p>
          <w:p w14:paraId="0561023D" w14:textId="17B347EF" w:rsidR="00BF1C50" w:rsidRPr="00E0627F" w:rsidRDefault="00BF1C50" w:rsidP="00FB5F3C">
            <w:pPr>
              <w:spacing w:after="200" w:line="276" w:lineRule="auto"/>
              <w:ind w:right="173"/>
              <w:jc w:val="both"/>
              <w:rPr>
                <w:rFonts w:ascii="Noto Sans" w:hAnsi="Noto Sans" w:cs="Noto Sans"/>
                <w:b/>
                <w:bCs/>
                <w:sz w:val="18"/>
                <w:szCs w:val="18"/>
                <w:lang w:eastAsia="es-MX"/>
              </w:rPr>
            </w:pPr>
            <w:r w:rsidRPr="00E0627F">
              <w:rPr>
                <w:rFonts w:ascii="Noto Sans" w:hAnsi="Noto Sans" w:cs="Noto Sans"/>
                <w:b/>
                <w:bCs/>
                <w:sz w:val="18"/>
                <w:szCs w:val="18"/>
                <w:lang w:eastAsia="es-MX"/>
              </w:rPr>
              <w:t>Servicio de Mantenimiento correctivo por actualización del Circuito Cerrado de Televisión (CCTV)</w:t>
            </w:r>
          </w:p>
          <w:p w14:paraId="1A1664EA"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Servicio de migración de 128 cámaras del NVR actual al NVR nuevo</w:t>
            </w:r>
          </w:p>
          <w:p w14:paraId="682A19D5" w14:textId="0829FAB8"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 xml:space="preserve">Servicio de </w:t>
            </w:r>
            <w:r w:rsidR="00B63476">
              <w:rPr>
                <w:rFonts w:ascii="Noto Sans" w:eastAsia="Arial Unicode MS" w:hAnsi="Noto Sans" w:cs="Noto Sans"/>
                <w:sz w:val="18"/>
                <w:szCs w:val="18"/>
                <w:lang w:eastAsia="es-MX"/>
              </w:rPr>
              <w:t>mantenimiento al</w:t>
            </w:r>
            <w:r w:rsidRPr="00E0627F">
              <w:rPr>
                <w:rFonts w:ascii="Noto Sans" w:eastAsia="Arial Unicode MS" w:hAnsi="Noto Sans" w:cs="Noto Sans"/>
                <w:sz w:val="18"/>
                <w:szCs w:val="18"/>
                <w:lang w:eastAsia="es-MX"/>
              </w:rPr>
              <w:t xml:space="preserve"> cuarto de cámaras</w:t>
            </w:r>
            <w:r w:rsidR="00B63476">
              <w:rPr>
                <w:rFonts w:ascii="Noto Sans" w:eastAsia="Arial Unicode MS" w:hAnsi="Noto Sans" w:cs="Noto Sans"/>
                <w:sz w:val="18"/>
                <w:szCs w:val="18"/>
                <w:lang w:eastAsia="es-MX"/>
              </w:rPr>
              <w:t xml:space="preserve"> consistente en </w:t>
            </w:r>
            <w:r w:rsidRPr="00E0627F">
              <w:rPr>
                <w:rFonts w:ascii="Noto Sans" w:eastAsia="Arial Unicode MS" w:hAnsi="Noto Sans" w:cs="Noto Sans"/>
                <w:sz w:val="18"/>
                <w:szCs w:val="18"/>
                <w:lang w:eastAsia="es-MX"/>
              </w:rPr>
              <w:t>desmonta</w:t>
            </w:r>
            <w:r w:rsidR="00B63476">
              <w:rPr>
                <w:rFonts w:ascii="Noto Sans" w:eastAsia="Arial Unicode MS" w:hAnsi="Noto Sans" w:cs="Noto Sans"/>
                <w:sz w:val="18"/>
                <w:szCs w:val="18"/>
                <w:lang w:eastAsia="es-MX"/>
              </w:rPr>
              <w:t xml:space="preserve">je y montaje y cambio de </w:t>
            </w:r>
            <w:r w:rsidRPr="00E0627F">
              <w:rPr>
                <w:rFonts w:ascii="Noto Sans" w:eastAsia="Arial Unicode MS" w:hAnsi="Noto Sans" w:cs="Noto Sans"/>
                <w:sz w:val="18"/>
                <w:szCs w:val="18"/>
                <w:lang w:eastAsia="es-MX"/>
              </w:rPr>
              <w:t>cableado</w:t>
            </w:r>
          </w:p>
          <w:p w14:paraId="322DDC64"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 xml:space="preserve">Servicio de acondicionamiento de disco duro </w:t>
            </w:r>
            <w:proofErr w:type="spellStart"/>
            <w:r w:rsidRPr="00E0627F">
              <w:rPr>
                <w:rFonts w:ascii="Noto Sans" w:eastAsia="Arial Unicode MS" w:hAnsi="Noto Sans" w:cs="Noto Sans"/>
                <w:sz w:val="18"/>
                <w:szCs w:val="18"/>
                <w:lang w:eastAsia="es-MX"/>
              </w:rPr>
              <w:t>purple</w:t>
            </w:r>
            <w:proofErr w:type="spellEnd"/>
            <w:r w:rsidRPr="00E0627F">
              <w:rPr>
                <w:rFonts w:ascii="Noto Sans" w:eastAsia="Arial Unicode MS" w:hAnsi="Noto Sans" w:cs="Noto Sans"/>
                <w:sz w:val="18"/>
                <w:szCs w:val="18"/>
                <w:lang w:eastAsia="es-MX"/>
              </w:rPr>
              <w:t xml:space="preserve"> pro de 10 TB, 7200 rpm, optimizados para soluciones de video vigilancia con analíticos (meta data) uso 24-7.</w:t>
            </w:r>
          </w:p>
          <w:p w14:paraId="246CC444" w14:textId="7777777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 xml:space="preserve">Configuración de NVR con </w:t>
            </w:r>
            <w:proofErr w:type="spellStart"/>
            <w:r w:rsidRPr="00E0627F">
              <w:rPr>
                <w:rFonts w:ascii="Noto Sans" w:eastAsia="Arial Unicode MS" w:hAnsi="Noto Sans" w:cs="Noto Sans"/>
                <w:sz w:val="18"/>
                <w:szCs w:val="18"/>
                <w:lang w:eastAsia="es-MX"/>
              </w:rPr>
              <w:t>workstation</w:t>
            </w:r>
            <w:proofErr w:type="spellEnd"/>
            <w:r w:rsidRPr="00E0627F">
              <w:rPr>
                <w:rFonts w:ascii="Noto Sans" w:eastAsia="Arial Unicode MS" w:hAnsi="Noto Sans" w:cs="Noto Sans"/>
                <w:sz w:val="18"/>
                <w:szCs w:val="18"/>
                <w:lang w:eastAsia="es-MX"/>
              </w:rPr>
              <w:t>, discos duros para alcanzar de 25 a 30 días de grabado aproximadamente en base a lo requerido.</w:t>
            </w:r>
          </w:p>
          <w:p w14:paraId="080CF016" w14:textId="614E5A17" w:rsidR="00BF1C50" w:rsidRPr="00E0627F" w:rsidRDefault="00BF1C50" w:rsidP="00BF1C50">
            <w:pPr>
              <w:pStyle w:val="Prrafodelista"/>
              <w:numPr>
                <w:ilvl w:val="0"/>
                <w:numId w:val="39"/>
              </w:num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Servicio de instalación para gabinete de montaje en pared, con puerta de cristal templado, cuerpo fijo, con 6 unidades de rack, de 19in, fabricado en acero.</w:t>
            </w:r>
          </w:p>
          <w:p w14:paraId="15E30D8F" w14:textId="351E5ACB" w:rsidR="00BF1C50" w:rsidRPr="00E0627F" w:rsidRDefault="00BF1C50" w:rsidP="00BF1C50">
            <w:pPr>
              <w:jc w:val="both"/>
              <w:rPr>
                <w:rFonts w:ascii="Noto Sans" w:eastAsia="Arial Unicode MS" w:hAnsi="Noto Sans" w:cs="Noto Sans"/>
                <w:sz w:val="18"/>
                <w:szCs w:val="18"/>
                <w:lang w:eastAsia="es-MX"/>
              </w:rPr>
            </w:pPr>
          </w:p>
          <w:p w14:paraId="1E0FEEFE" w14:textId="77777777" w:rsidR="00BF1C50" w:rsidRPr="00E0627F" w:rsidRDefault="00BF1C50" w:rsidP="00BF1C50">
            <w:pPr>
              <w:spacing w:after="200" w:line="276" w:lineRule="auto"/>
              <w:ind w:right="173"/>
              <w:jc w:val="both"/>
              <w:rPr>
                <w:rFonts w:ascii="Noto Sans" w:hAnsi="Noto Sans" w:cs="Noto Sans"/>
                <w:sz w:val="18"/>
                <w:szCs w:val="18"/>
                <w:lang w:eastAsia="es-MX"/>
              </w:rPr>
            </w:pPr>
            <w:r w:rsidRPr="00E0627F">
              <w:rPr>
                <w:rFonts w:ascii="Noto Sans" w:hAnsi="Noto Sans" w:cs="Noto Sans"/>
                <w:sz w:val="18"/>
                <w:szCs w:val="18"/>
                <w:lang w:eastAsia="es-MX"/>
              </w:rPr>
              <w:t>El mantenimiento correctivo que se realicen deberá incluir mano de obra, equipo y el material consumible empleado durante la ejecución de los servicios y deberán elaborar un reporte técnico de los servicios efectuados, indicando el motivo de la falla y la solución. Una vez concluidos los trabajos el proveedor deberá dejar en operaciones los equipos.</w:t>
            </w:r>
          </w:p>
          <w:p w14:paraId="2DDC26EC" w14:textId="2DB74FE7" w:rsidR="007B588D" w:rsidRPr="0057294B" w:rsidRDefault="00BF1C50" w:rsidP="00BF1C50">
            <w:pPr>
              <w:spacing w:after="200" w:line="276" w:lineRule="auto"/>
              <w:ind w:right="173"/>
              <w:jc w:val="both"/>
              <w:rPr>
                <w:rFonts w:ascii="Noto Sans" w:hAnsi="Noto Sans" w:cs="Noto Sans"/>
                <w:b/>
                <w:bCs/>
                <w:sz w:val="18"/>
                <w:szCs w:val="18"/>
                <w:lang w:eastAsia="es-MX"/>
              </w:rPr>
            </w:pPr>
            <w:r w:rsidRPr="00E0627F">
              <w:rPr>
                <w:rFonts w:ascii="Noto Sans" w:hAnsi="Noto Sans" w:cs="Noto Sans"/>
                <w:b/>
                <w:bCs/>
                <w:sz w:val="18"/>
                <w:szCs w:val="18"/>
                <w:lang w:eastAsia="es-MX"/>
              </w:rPr>
              <w:t>Nota:</w:t>
            </w:r>
            <w:r w:rsidR="0057294B">
              <w:rPr>
                <w:rFonts w:ascii="Noto Sans" w:hAnsi="Noto Sans" w:cs="Noto Sans"/>
                <w:b/>
                <w:bCs/>
                <w:sz w:val="18"/>
                <w:szCs w:val="18"/>
                <w:lang w:eastAsia="es-MX"/>
              </w:rPr>
              <w:t xml:space="preserve"> </w:t>
            </w:r>
            <w:r w:rsidRPr="00E0627F">
              <w:rPr>
                <w:rFonts w:ascii="Noto Sans" w:hAnsi="Noto Sans" w:cs="Noto Sans"/>
                <w:sz w:val="18"/>
                <w:szCs w:val="18"/>
                <w:lang w:eastAsia="es-MX"/>
              </w:rPr>
              <w:t>Dentro del servicio correctivo se deberá incluir eventos de reubicación de diferentes cámaras en los Inmuebles (Edificio Sede, CENDI), incluye materiales sin costo alguno para la Secihti.</w:t>
            </w:r>
          </w:p>
          <w:p w14:paraId="64C215AB" w14:textId="736A0223" w:rsidR="00BF1C50" w:rsidRPr="00E0627F" w:rsidRDefault="00BF1C50" w:rsidP="007B588D">
            <w:pPr>
              <w:jc w:val="center"/>
              <w:rPr>
                <w:rFonts w:ascii="Noto Sans" w:eastAsia="Arial Unicode MS" w:hAnsi="Noto Sans" w:cs="Noto Sans"/>
                <w:b/>
                <w:sz w:val="18"/>
                <w:szCs w:val="18"/>
                <w:lang w:eastAsia="es-MX"/>
              </w:rPr>
            </w:pPr>
            <w:r w:rsidRPr="00E0627F">
              <w:rPr>
                <w:rFonts w:ascii="Noto Sans" w:eastAsia="Arial Unicode MS" w:hAnsi="Noto Sans" w:cs="Noto Sans"/>
                <w:b/>
                <w:sz w:val="18"/>
                <w:szCs w:val="18"/>
                <w:lang w:eastAsia="es-MX"/>
              </w:rPr>
              <w:t>LISTADO DE CÁMARAS CON UBICACIÓN</w:t>
            </w:r>
          </w:p>
          <w:p w14:paraId="10B637E2" w14:textId="77777777" w:rsidR="00E0627F" w:rsidRPr="007B588D" w:rsidRDefault="00E0627F" w:rsidP="00760F7F">
            <w:pPr>
              <w:rPr>
                <w:rFonts w:ascii="Noto Sans" w:eastAsia="Arial Unicode MS" w:hAnsi="Noto Sans" w:cs="Noto Sans"/>
                <w:b/>
                <w:sz w:val="14"/>
                <w:szCs w:val="14"/>
                <w:lang w:eastAsia="es-MX"/>
              </w:rPr>
            </w:pPr>
          </w:p>
          <w:tbl>
            <w:tblPr>
              <w:tblW w:w="9440" w:type="dxa"/>
              <w:jc w:val="center"/>
              <w:tblCellMar>
                <w:left w:w="70" w:type="dxa"/>
                <w:right w:w="70" w:type="dxa"/>
              </w:tblCellMar>
              <w:tblLook w:val="04A0" w:firstRow="1" w:lastRow="0" w:firstColumn="1" w:lastColumn="0" w:noHBand="0" w:noVBand="1"/>
            </w:tblPr>
            <w:tblGrid>
              <w:gridCol w:w="680"/>
              <w:gridCol w:w="4640"/>
              <w:gridCol w:w="1000"/>
              <w:gridCol w:w="1240"/>
              <w:gridCol w:w="920"/>
              <w:gridCol w:w="960"/>
            </w:tblGrid>
            <w:tr w:rsidR="00E0627F" w:rsidRPr="00E0627F" w14:paraId="2ADE937C" w14:textId="77777777" w:rsidTr="00C07341">
              <w:trPr>
                <w:trHeight w:val="20"/>
                <w:tblHeader/>
                <w:jc w:val="center"/>
              </w:trPr>
              <w:tc>
                <w:tcPr>
                  <w:tcW w:w="680" w:type="dxa"/>
                  <w:tcBorders>
                    <w:top w:val="single" w:sz="4" w:space="0" w:color="auto"/>
                    <w:left w:val="single" w:sz="4" w:space="0" w:color="auto"/>
                    <w:bottom w:val="single" w:sz="4" w:space="0" w:color="auto"/>
                    <w:right w:val="single" w:sz="4" w:space="0" w:color="auto"/>
                  </w:tcBorders>
                  <w:shd w:val="clear" w:color="000000" w:fill="660033"/>
                  <w:vAlign w:val="center"/>
                  <w:hideMark/>
                </w:tcPr>
                <w:p w14:paraId="48F4B7B3" w14:textId="77777777" w:rsidR="00E0627F" w:rsidRPr="00C90893" w:rsidRDefault="00E0627F" w:rsidP="00E0627F">
                  <w:pPr>
                    <w:jc w:val="center"/>
                    <w:rPr>
                      <w:rFonts w:ascii="Noto Sans" w:eastAsia="Times New Roman" w:hAnsi="Noto Sans" w:cs="Noto Sans"/>
                      <w:b/>
                      <w:bCs/>
                      <w:color w:val="FFFFFF"/>
                      <w:sz w:val="16"/>
                      <w:szCs w:val="16"/>
                      <w:lang w:val="es-MX" w:eastAsia="es-MX"/>
                    </w:rPr>
                  </w:pPr>
                  <w:r w:rsidRPr="00C90893">
                    <w:rPr>
                      <w:rFonts w:ascii="Noto Sans" w:eastAsia="Times New Roman" w:hAnsi="Noto Sans" w:cs="Noto Sans"/>
                      <w:b/>
                      <w:bCs/>
                      <w:color w:val="FFFFFF"/>
                      <w:sz w:val="16"/>
                      <w:szCs w:val="16"/>
                      <w:lang w:val="es-MX" w:eastAsia="es-MX"/>
                    </w:rPr>
                    <w:t>CONS.</w:t>
                  </w:r>
                </w:p>
              </w:tc>
              <w:tc>
                <w:tcPr>
                  <w:tcW w:w="4640" w:type="dxa"/>
                  <w:tcBorders>
                    <w:top w:val="single" w:sz="4" w:space="0" w:color="auto"/>
                    <w:left w:val="nil"/>
                    <w:bottom w:val="single" w:sz="4" w:space="0" w:color="auto"/>
                    <w:right w:val="single" w:sz="4" w:space="0" w:color="auto"/>
                  </w:tcBorders>
                  <w:shd w:val="clear" w:color="000000" w:fill="660033"/>
                  <w:vAlign w:val="center"/>
                  <w:hideMark/>
                </w:tcPr>
                <w:p w14:paraId="6F38314E" w14:textId="4110F84B" w:rsidR="00E0627F" w:rsidRPr="00C90893" w:rsidRDefault="00E0627F" w:rsidP="00C07341">
                  <w:pPr>
                    <w:jc w:val="center"/>
                    <w:rPr>
                      <w:rFonts w:ascii="Noto Sans" w:eastAsia="Times New Roman" w:hAnsi="Noto Sans" w:cs="Noto Sans"/>
                      <w:b/>
                      <w:bCs/>
                      <w:color w:val="FFFFFF"/>
                      <w:sz w:val="16"/>
                      <w:szCs w:val="16"/>
                      <w:lang w:val="es-MX" w:eastAsia="es-MX"/>
                    </w:rPr>
                  </w:pPr>
                  <w:r w:rsidRPr="00C90893">
                    <w:rPr>
                      <w:rFonts w:ascii="Noto Sans" w:eastAsia="Times New Roman" w:hAnsi="Noto Sans" w:cs="Noto Sans"/>
                      <w:b/>
                      <w:bCs/>
                      <w:color w:val="FFFFFF"/>
                      <w:sz w:val="16"/>
                      <w:szCs w:val="16"/>
                      <w:lang w:val="es-MX" w:eastAsia="es-MX"/>
                    </w:rPr>
                    <w:t>UBICACIÓN DE LA CÁMARA*</w:t>
                  </w:r>
                </w:p>
              </w:tc>
              <w:tc>
                <w:tcPr>
                  <w:tcW w:w="1000" w:type="dxa"/>
                  <w:tcBorders>
                    <w:top w:val="single" w:sz="4" w:space="0" w:color="auto"/>
                    <w:left w:val="nil"/>
                    <w:bottom w:val="single" w:sz="4" w:space="0" w:color="auto"/>
                    <w:right w:val="single" w:sz="4" w:space="0" w:color="auto"/>
                  </w:tcBorders>
                  <w:shd w:val="clear" w:color="000000" w:fill="660033"/>
                  <w:vAlign w:val="center"/>
                  <w:hideMark/>
                </w:tcPr>
                <w:p w14:paraId="59C87106" w14:textId="77777777" w:rsidR="00E0627F" w:rsidRPr="00C90893" w:rsidRDefault="00E0627F" w:rsidP="00E0627F">
                  <w:pPr>
                    <w:jc w:val="center"/>
                    <w:rPr>
                      <w:rFonts w:ascii="Noto Sans" w:eastAsia="Times New Roman" w:hAnsi="Noto Sans" w:cs="Noto Sans"/>
                      <w:b/>
                      <w:bCs/>
                      <w:color w:val="FFFFFF"/>
                      <w:sz w:val="16"/>
                      <w:szCs w:val="16"/>
                      <w:lang w:val="es-MX" w:eastAsia="es-MX"/>
                    </w:rPr>
                  </w:pPr>
                  <w:r w:rsidRPr="00C90893">
                    <w:rPr>
                      <w:rFonts w:ascii="Noto Sans" w:eastAsia="Times New Roman" w:hAnsi="Noto Sans" w:cs="Noto Sans"/>
                      <w:b/>
                      <w:bCs/>
                      <w:color w:val="FFFFFF"/>
                      <w:sz w:val="16"/>
                      <w:szCs w:val="16"/>
                      <w:lang w:val="es-MX" w:eastAsia="es-MX"/>
                    </w:rPr>
                    <w:t>NO. DE CÁMARA</w:t>
                  </w:r>
                </w:p>
              </w:tc>
              <w:tc>
                <w:tcPr>
                  <w:tcW w:w="1240" w:type="dxa"/>
                  <w:tcBorders>
                    <w:top w:val="single" w:sz="4" w:space="0" w:color="auto"/>
                    <w:left w:val="nil"/>
                    <w:bottom w:val="single" w:sz="4" w:space="0" w:color="auto"/>
                    <w:right w:val="single" w:sz="4" w:space="0" w:color="auto"/>
                  </w:tcBorders>
                  <w:shd w:val="clear" w:color="000000" w:fill="660033"/>
                  <w:vAlign w:val="center"/>
                  <w:hideMark/>
                </w:tcPr>
                <w:p w14:paraId="79A4DE66" w14:textId="77777777" w:rsidR="00E0627F" w:rsidRPr="00C90893" w:rsidRDefault="00E0627F" w:rsidP="00E0627F">
                  <w:pPr>
                    <w:jc w:val="center"/>
                    <w:rPr>
                      <w:rFonts w:ascii="Noto Sans" w:eastAsia="Times New Roman" w:hAnsi="Noto Sans" w:cs="Noto Sans"/>
                      <w:b/>
                      <w:bCs/>
                      <w:color w:val="FFFFFF"/>
                      <w:sz w:val="16"/>
                      <w:szCs w:val="16"/>
                      <w:lang w:val="es-MX" w:eastAsia="es-MX"/>
                    </w:rPr>
                  </w:pPr>
                  <w:r w:rsidRPr="00C90893">
                    <w:rPr>
                      <w:rFonts w:ascii="Noto Sans" w:eastAsia="Times New Roman" w:hAnsi="Noto Sans" w:cs="Noto Sans"/>
                      <w:b/>
                      <w:bCs/>
                      <w:color w:val="FFFFFF"/>
                      <w:sz w:val="16"/>
                      <w:szCs w:val="16"/>
                      <w:lang w:val="es-MX" w:eastAsia="es-MX"/>
                    </w:rPr>
                    <w:t>UBICACIÓN</w:t>
                  </w:r>
                </w:p>
              </w:tc>
              <w:tc>
                <w:tcPr>
                  <w:tcW w:w="920" w:type="dxa"/>
                  <w:tcBorders>
                    <w:top w:val="single" w:sz="4" w:space="0" w:color="auto"/>
                    <w:left w:val="nil"/>
                    <w:bottom w:val="single" w:sz="4" w:space="0" w:color="auto"/>
                    <w:right w:val="single" w:sz="4" w:space="0" w:color="auto"/>
                  </w:tcBorders>
                  <w:shd w:val="clear" w:color="000000" w:fill="660033"/>
                  <w:vAlign w:val="center"/>
                  <w:hideMark/>
                </w:tcPr>
                <w:p w14:paraId="44F4EC7C" w14:textId="77777777" w:rsidR="00E0627F" w:rsidRPr="00C90893" w:rsidRDefault="00E0627F" w:rsidP="00E0627F">
                  <w:pPr>
                    <w:jc w:val="center"/>
                    <w:rPr>
                      <w:rFonts w:ascii="Noto Sans" w:eastAsia="Times New Roman" w:hAnsi="Noto Sans" w:cs="Noto Sans"/>
                      <w:b/>
                      <w:bCs/>
                      <w:color w:val="FFFFFF"/>
                      <w:sz w:val="16"/>
                      <w:szCs w:val="16"/>
                      <w:lang w:val="es-MX" w:eastAsia="es-MX"/>
                    </w:rPr>
                  </w:pPr>
                  <w:r w:rsidRPr="00C90893">
                    <w:rPr>
                      <w:rFonts w:ascii="Noto Sans" w:eastAsia="Times New Roman" w:hAnsi="Noto Sans" w:cs="Noto Sans"/>
                      <w:b/>
                      <w:bCs/>
                      <w:color w:val="FFFFFF"/>
                      <w:sz w:val="16"/>
                      <w:szCs w:val="16"/>
                      <w:lang w:val="es-MX" w:eastAsia="es-MX"/>
                    </w:rPr>
                    <w:t>MARCA</w:t>
                  </w:r>
                </w:p>
              </w:tc>
              <w:tc>
                <w:tcPr>
                  <w:tcW w:w="960" w:type="dxa"/>
                  <w:tcBorders>
                    <w:top w:val="single" w:sz="4" w:space="0" w:color="auto"/>
                    <w:left w:val="nil"/>
                    <w:bottom w:val="single" w:sz="4" w:space="0" w:color="auto"/>
                    <w:right w:val="single" w:sz="4" w:space="0" w:color="auto"/>
                  </w:tcBorders>
                  <w:shd w:val="clear" w:color="000000" w:fill="660033"/>
                  <w:vAlign w:val="center"/>
                  <w:hideMark/>
                </w:tcPr>
                <w:p w14:paraId="03212D96" w14:textId="77777777" w:rsidR="00E0627F" w:rsidRPr="00C90893" w:rsidRDefault="00E0627F" w:rsidP="00E0627F">
                  <w:pPr>
                    <w:jc w:val="center"/>
                    <w:rPr>
                      <w:rFonts w:ascii="Noto Sans" w:eastAsia="Times New Roman" w:hAnsi="Noto Sans" w:cs="Noto Sans"/>
                      <w:b/>
                      <w:bCs/>
                      <w:color w:val="FFFFFF"/>
                      <w:sz w:val="16"/>
                      <w:szCs w:val="16"/>
                      <w:lang w:val="es-MX" w:eastAsia="es-MX"/>
                    </w:rPr>
                  </w:pPr>
                  <w:r w:rsidRPr="00C90893">
                    <w:rPr>
                      <w:rFonts w:ascii="Noto Sans" w:eastAsia="Times New Roman" w:hAnsi="Noto Sans" w:cs="Noto Sans"/>
                      <w:b/>
                      <w:bCs/>
                      <w:color w:val="FFFFFF"/>
                      <w:sz w:val="16"/>
                      <w:szCs w:val="16"/>
                      <w:lang w:val="es-MX" w:eastAsia="es-MX"/>
                    </w:rPr>
                    <w:t>TIPO</w:t>
                  </w:r>
                </w:p>
              </w:tc>
            </w:tr>
            <w:tr w:rsidR="00E0627F" w:rsidRPr="00E0627F" w14:paraId="07B3D230"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7CCB42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4640" w:type="dxa"/>
                  <w:tcBorders>
                    <w:top w:val="nil"/>
                    <w:left w:val="nil"/>
                    <w:bottom w:val="single" w:sz="4" w:space="0" w:color="auto"/>
                    <w:right w:val="single" w:sz="4" w:space="0" w:color="auto"/>
                  </w:tcBorders>
                  <w:shd w:val="clear" w:color="auto" w:fill="auto"/>
                  <w:noWrap/>
                  <w:vAlign w:val="center"/>
                  <w:hideMark/>
                </w:tcPr>
                <w:p w14:paraId="4328C85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ENTRADA ERA PTZ</w:t>
                  </w:r>
                </w:p>
              </w:tc>
              <w:tc>
                <w:tcPr>
                  <w:tcW w:w="1000" w:type="dxa"/>
                  <w:tcBorders>
                    <w:top w:val="nil"/>
                    <w:left w:val="nil"/>
                    <w:bottom w:val="single" w:sz="4" w:space="0" w:color="auto"/>
                    <w:right w:val="single" w:sz="4" w:space="0" w:color="auto"/>
                  </w:tcBorders>
                  <w:shd w:val="clear" w:color="auto" w:fill="auto"/>
                  <w:noWrap/>
                  <w:vAlign w:val="center"/>
                  <w:hideMark/>
                </w:tcPr>
                <w:p w14:paraId="0E9A689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54ABC23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PLANTA BAJA</w:t>
                  </w:r>
                </w:p>
              </w:tc>
              <w:tc>
                <w:tcPr>
                  <w:tcW w:w="920" w:type="dxa"/>
                  <w:tcBorders>
                    <w:top w:val="nil"/>
                    <w:left w:val="nil"/>
                    <w:bottom w:val="single" w:sz="4" w:space="0" w:color="auto"/>
                    <w:right w:val="single" w:sz="4" w:space="0" w:color="auto"/>
                  </w:tcBorders>
                  <w:shd w:val="clear" w:color="auto" w:fill="auto"/>
                  <w:noWrap/>
                  <w:vAlign w:val="center"/>
                  <w:hideMark/>
                </w:tcPr>
                <w:p w14:paraId="5C46DC3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57B568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E425C4D"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8933E0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w:t>
                  </w:r>
                </w:p>
              </w:tc>
              <w:tc>
                <w:tcPr>
                  <w:tcW w:w="4640" w:type="dxa"/>
                  <w:tcBorders>
                    <w:top w:val="nil"/>
                    <w:left w:val="nil"/>
                    <w:bottom w:val="single" w:sz="4" w:space="0" w:color="auto"/>
                    <w:right w:val="single" w:sz="4" w:space="0" w:color="auto"/>
                  </w:tcBorders>
                  <w:shd w:val="clear" w:color="auto" w:fill="auto"/>
                  <w:noWrap/>
                  <w:vAlign w:val="center"/>
                  <w:hideMark/>
                </w:tcPr>
                <w:p w14:paraId="63C03E8E"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ENTRADA HERMES PTZ</w:t>
                  </w:r>
                </w:p>
              </w:tc>
              <w:tc>
                <w:tcPr>
                  <w:tcW w:w="1000" w:type="dxa"/>
                  <w:tcBorders>
                    <w:top w:val="nil"/>
                    <w:left w:val="nil"/>
                    <w:bottom w:val="single" w:sz="4" w:space="0" w:color="auto"/>
                    <w:right w:val="single" w:sz="4" w:space="0" w:color="auto"/>
                  </w:tcBorders>
                  <w:shd w:val="clear" w:color="auto" w:fill="auto"/>
                  <w:noWrap/>
                  <w:vAlign w:val="center"/>
                  <w:hideMark/>
                </w:tcPr>
                <w:p w14:paraId="612CB28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AC93F22"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587B246" w14:textId="77777777" w:rsidR="00E0627F" w:rsidRPr="00C90893" w:rsidRDefault="00E0627F" w:rsidP="00E0627F">
                  <w:pPr>
                    <w:jc w:val="center"/>
                    <w:rPr>
                      <w:rFonts w:ascii="Noto Sans" w:eastAsia="Times New Roman" w:hAnsi="Noto Sans" w:cs="Noto Sans"/>
                      <w:color w:val="000000"/>
                      <w:sz w:val="16"/>
                      <w:szCs w:val="16"/>
                      <w:lang w:val="es-MX" w:eastAsia="es-MX"/>
                    </w:rPr>
                  </w:pPr>
                  <w:proofErr w:type="spellStart"/>
                  <w:r w:rsidRPr="00C90893">
                    <w:rPr>
                      <w:rFonts w:ascii="Noto Sans" w:eastAsia="Times New Roman" w:hAnsi="Noto Sans" w:cs="Noto Sans"/>
                      <w:color w:val="000000"/>
                      <w:sz w:val="16"/>
                      <w:szCs w:val="16"/>
                      <w:lang w:val="es-MX" w:eastAsia="es-MX"/>
                    </w:rPr>
                    <w:t>Pelco</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21CF06B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2B477A2"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2DBAF1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w:t>
                  </w:r>
                </w:p>
              </w:tc>
              <w:tc>
                <w:tcPr>
                  <w:tcW w:w="4640" w:type="dxa"/>
                  <w:tcBorders>
                    <w:top w:val="nil"/>
                    <w:left w:val="nil"/>
                    <w:bottom w:val="single" w:sz="4" w:space="0" w:color="auto"/>
                    <w:right w:val="single" w:sz="4" w:space="0" w:color="auto"/>
                  </w:tcBorders>
                  <w:shd w:val="clear" w:color="auto" w:fill="auto"/>
                  <w:noWrap/>
                  <w:vAlign w:val="center"/>
                  <w:hideMark/>
                </w:tcPr>
                <w:p w14:paraId="70D808B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ENTRADA INSURGENTES PTZ</w:t>
                  </w:r>
                </w:p>
              </w:tc>
              <w:tc>
                <w:tcPr>
                  <w:tcW w:w="1000" w:type="dxa"/>
                  <w:tcBorders>
                    <w:top w:val="nil"/>
                    <w:left w:val="nil"/>
                    <w:bottom w:val="single" w:sz="4" w:space="0" w:color="auto"/>
                    <w:right w:val="single" w:sz="4" w:space="0" w:color="auto"/>
                  </w:tcBorders>
                  <w:shd w:val="clear" w:color="auto" w:fill="auto"/>
                  <w:noWrap/>
                  <w:vAlign w:val="center"/>
                  <w:hideMark/>
                </w:tcPr>
                <w:p w14:paraId="2AD4850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600C200"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61F4D0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9DA9C8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656381B"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05E545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w:t>
                  </w:r>
                </w:p>
              </w:tc>
              <w:tc>
                <w:tcPr>
                  <w:tcW w:w="4640" w:type="dxa"/>
                  <w:tcBorders>
                    <w:top w:val="nil"/>
                    <w:left w:val="nil"/>
                    <w:bottom w:val="single" w:sz="4" w:space="0" w:color="auto"/>
                    <w:right w:val="single" w:sz="4" w:space="0" w:color="auto"/>
                  </w:tcBorders>
                  <w:shd w:val="clear" w:color="auto" w:fill="auto"/>
                  <w:noWrap/>
                  <w:vAlign w:val="center"/>
                  <w:hideMark/>
                </w:tcPr>
                <w:p w14:paraId="3DD6B3A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RAMPA VEHICULAR HERA</w:t>
                  </w:r>
                </w:p>
              </w:tc>
              <w:tc>
                <w:tcPr>
                  <w:tcW w:w="1000" w:type="dxa"/>
                  <w:tcBorders>
                    <w:top w:val="nil"/>
                    <w:left w:val="nil"/>
                    <w:bottom w:val="single" w:sz="4" w:space="0" w:color="auto"/>
                    <w:right w:val="single" w:sz="4" w:space="0" w:color="auto"/>
                  </w:tcBorders>
                  <w:shd w:val="clear" w:color="auto" w:fill="auto"/>
                  <w:noWrap/>
                  <w:vAlign w:val="center"/>
                  <w:hideMark/>
                </w:tcPr>
                <w:p w14:paraId="70B6AE8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B53A893"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376D65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410A61C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6189784"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4B346B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w:t>
                  </w:r>
                </w:p>
              </w:tc>
              <w:tc>
                <w:tcPr>
                  <w:tcW w:w="4640" w:type="dxa"/>
                  <w:tcBorders>
                    <w:top w:val="nil"/>
                    <w:left w:val="nil"/>
                    <w:bottom w:val="single" w:sz="4" w:space="0" w:color="auto"/>
                    <w:right w:val="single" w:sz="4" w:space="0" w:color="auto"/>
                  </w:tcBorders>
                  <w:shd w:val="clear" w:color="auto" w:fill="auto"/>
                  <w:noWrap/>
                  <w:vAlign w:val="center"/>
                  <w:hideMark/>
                </w:tcPr>
                <w:p w14:paraId="1CACAB5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ENTRADA HERA RAMPA</w:t>
                  </w:r>
                </w:p>
              </w:tc>
              <w:tc>
                <w:tcPr>
                  <w:tcW w:w="1000" w:type="dxa"/>
                  <w:tcBorders>
                    <w:top w:val="nil"/>
                    <w:left w:val="nil"/>
                    <w:bottom w:val="single" w:sz="4" w:space="0" w:color="auto"/>
                    <w:right w:val="single" w:sz="4" w:space="0" w:color="auto"/>
                  </w:tcBorders>
                  <w:shd w:val="clear" w:color="auto" w:fill="auto"/>
                  <w:noWrap/>
                  <w:vAlign w:val="center"/>
                  <w:hideMark/>
                </w:tcPr>
                <w:p w14:paraId="27358F0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CBDE83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C83A2C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107DF9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46B6573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879749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w:t>
                  </w:r>
                </w:p>
              </w:tc>
              <w:tc>
                <w:tcPr>
                  <w:tcW w:w="4640" w:type="dxa"/>
                  <w:tcBorders>
                    <w:top w:val="nil"/>
                    <w:left w:val="nil"/>
                    <w:bottom w:val="single" w:sz="4" w:space="0" w:color="auto"/>
                    <w:right w:val="single" w:sz="4" w:space="0" w:color="auto"/>
                  </w:tcBorders>
                  <w:shd w:val="clear" w:color="auto" w:fill="auto"/>
                  <w:noWrap/>
                  <w:vAlign w:val="center"/>
                  <w:hideMark/>
                </w:tcPr>
                <w:p w14:paraId="167BF78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ADMON EDIF Y RAMPA</w:t>
                  </w:r>
                </w:p>
              </w:tc>
              <w:tc>
                <w:tcPr>
                  <w:tcW w:w="1000" w:type="dxa"/>
                  <w:tcBorders>
                    <w:top w:val="nil"/>
                    <w:left w:val="nil"/>
                    <w:bottom w:val="single" w:sz="4" w:space="0" w:color="auto"/>
                    <w:right w:val="single" w:sz="4" w:space="0" w:color="auto"/>
                  </w:tcBorders>
                  <w:shd w:val="clear" w:color="auto" w:fill="auto"/>
                  <w:noWrap/>
                  <w:vAlign w:val="center"/>
                  <w:hideMark/>
                </w:tcPr>
                <w:p w14:paraId="2CD3512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1DE1D77"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11D2A3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6E9142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0837926"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C3D79E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w:t>
                  </w:r>
                </w:p>
              </w:tc>
              <w:tc>
                <w:tcPr>
                  <w:tcW w:w="4640" w:type="dxa"/>
                  <w:tcBorders>
                    <w:top w:val="nil"/>
                    <w:left w:val="nil"/>
                    <w:bottom w:val="single" w:sz="4" w:space="0" w:color="auto"/>
                    <w:right w:val="single" w:sz="4" w:space="0" w:color="auto"/>
                  </w:tcBorders>
                  <w:shd w:val="clear" w:color="auto" w:fill="auto"/>
                  <w:noWrap/>
                  <w:vAlign w:val="center"/>
                  <w:hideMark/>
                </w:tcPr>
                <w:p w14:paraId="3D7A7C58"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ENTRADA HERMES</w:t>
                  </w:r>
                </w:p>
              </w:tc>
              <w:tc>
                <w:tcPr>
                  <w:tcW w:w="1000" w:type="dxa"/>
                  <w:tcBorders>
                    <w:top w:val="nil"/>
                    <w:left w:val="nil"/>
                    <w:bottom w:val="single" w:sz="4" w:space="0" w:color="auto"/>
                    <w:right w:val="single" w:sz="4" w:space="0" w:color="auto"/>
                  </w:tcBorders>
                  <w:shd w:val="clear" w:color="auto" w:fill="auto"/>
                  <w:noWrap/>
                  <w:vAlign w:val="center"/>
                  <w:hideMark/>
                </w:tcPr>
                <w:p w14:paraId="1F01054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5333475"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870159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EF823D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531BA7CE"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ECB675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w:t>
                  </w:r>
                </w:p>
              </w:tc>
              <w:tc>
                <w:tcPr>
                  <w:tcW w:w="4640" w:type="dxa"/>
                  <w:tcBorders>
                    <w:top w:val="nil"/>
                    <w:left w:val="nil"/>
                    <w:bottom w:val="single" w:sz="4" w:space="0" w:color="auto"/>
                    <w:right w:val="single" w:sz="4" w:space="0" w:color="auto"/>
                  </w:tcBorders>
                  <w:shd w:val="clear" w:color="auto" w:fill="auto"/>
                  <w:noWrap/>
                  <w:vAlign w:val="center"/>
                  <w:hideMark/>
                </w:tcPr>
                <w:p w14:paraId="1C47775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PASILLO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7CB9906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5E4C24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3FE5DD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062A33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6318CD09"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701603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w:t>
                  </w:r>
                </w:p>
              </w:tc>
              <w:tc>
                <w:tcPr>
                  <w:tcW w:w="4640" w:type="dxa"/>
                  <w:tcBorders>
                    <w:top w:val="nil"/>
                    <w:left w:val="nil"/>
                    <w:bottom w:val="single" w:sz="4" w:space="0" w:color="auto"/>
                    <w:right w:val="single" w:sz="4" w:space="0" w:color="auto"/>
                  </w:tcBorders>
                  <w:shd w:val="clear" w:color="auto" w:fill="auto"/>
                  <w:noWrap/>
                  <w:vAlign w:val="center"/>
                  <w:hideMark/>
                </w:tcPr>
                <w:p w14:paraId="3AD57B78"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2AEE81B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AF3ECA8"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ACA96F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90E427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3F86D50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97EAB2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lastRenderedPageBreak/>
                    <w:t>10</w:t>
                  </w:r>
                </w:p>
              </w:tc>
              <w:tc>
                <w:tcPr>
                  <w:tcW w:w="4640" w:type="dxa"/>
                  <w:tcBorders>
                    <w:top w:val="nil"/>
                    <w:left w:val="nil"/>
                    <w:bottom w:val="single" w:sz="4" w:space="0" w:color="auto"/>
                    <w:right w:val="single" w:sz="4" w:space="0" w:color="auto"/>
                  </w:tcBorders>
                  <w:shd w:val="clear" w:color="auto" w:fill="auto"/>
                  <w:noWrap/>
                  <w:vAlign w:val="center"/>
                  <w:hideMark/>
                </w:tcPr>
                <w:p w14:paraId="1B78218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ESCALERA DE SERVICIO</w:t>
                  </w:r>
                </w:p>
              </w:tc>
              <w:tc>
                <w:tcPr>
                  <w:tcW w:w="1000" w:type="dxa"/>
                  <w:tcBorders>
                    <w:top w:val="nil"/>
                    <w:left w:val="nil"/>
                    <w:bottom w:val="single" w:sz="4" w:space="0" w:color="auto"/>
                    <w:right w:val="single" w:sz="4" w:space="0" w:color="auto"/>
                  </w:tcBorders>
                  <w:shd w:val="clear" w:color="auto" w:fill="auto"/>
                  <w:noWrap/>
                  <w:vAlign w:val="center"/>
                  <w:hideMark/>
                </w:tcPr>
                <w:p w14:paraId="6AAAFA4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C506583"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735325C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7DC752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739A4D38"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2A8079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w:t>
                  </w:r>
                </w:p>
              </w:tc>
              <w:tc>
                <w:tcPr>
                  <w:tcW w:w="4640" w:type="dxa"/>
                  <w:tcBorders>
                    <w:top w:val="nil"/>
                    <w:left w:val="nil"/>
                    <w:bottom w:val="single" w:sz="4" w:space="0" w:color="auto"/>
                    <w:right w:val="single" w:sz="4" w:space="0" w:color="auto"/>
                  </w:tcBorders>
                  <w:shd w:val="clear" w:color="auto" w:fill="auto"/>
                  <w:noWrap/>
                  <w:vAlign w:val="center"/>
                  <w:hideMark/>
                </w:tcPr>
                <w:p w14:paraId="7337608D"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ACCESO PRINCIPAL INSURGENTES</w:t>
                  </w:r>
                </w:p>
              </w:tc>
              <w:tc>
                <w:tcPr>
                  <w:tcW w:w="1000" w:type="dxa"/>
                  <w:tcBorders>
                    <w:top w:val="nil"/>
                    <w:left w:val="nil"/>
                    <w:bottom w:val="single" w:sz="4" w:space="0" w:color="auto"/>
                    <w:right w:val="single" w:sz="4" w:space="0" w:color="auto"/>
                  </w:tcBorders>
                  <w:shd w:val="clear" w:color="auto" w:fill="auto"/>
                  <w:noWrap/>
                  <w:vAlign w:val="center"/>
                  <w:hideMark/>
                </w:tcPr>
                <w:p w14:paraId="2E7FEC5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C9BC8C2"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7F71A8E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466A35A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64BA4019"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191449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12</w:t>
                  </w:r>
                </w:p>
              </w:tc>
              <w:tc>
                <w:tcPr>
                  <w:tcW w:w="4640" w:type="dxa"/>
                  <w:tcBorders>
                    <w:top w:val="nil"/>
                    <w:left w:val="nil"/>
                    <w:bottom w:val="single" w:sz="4" w:space="0" w:color="auto"/>
                    <w:right w:val="single" w:sz="4" w:space="0" w:color="auto"/>
                  </w:tcBorders>
                  <w:shd w:val="clear" w:color="auto" w:fill="auto"/>
                  <w:noWrap/>
                  <w:vAlign w:val="center"/>
                  <w:hideMark/>
                </w:tcPr>
                <w:p w14:paraId="3D0160B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ARCOS SALIDA</w:t>
                  </w:r>
                </w:p>
              </w:tc>
              <w:tc>
                <w:tcPr>
                  <w:tcW w:w="1000" w:type="dxa"/>
                  <w:tcBorders>
                    <w:top w:val="nil"/>
                    <w:left w:val="nil"/>
                    <w:bottom w:val="single" w:sz="4" w:space="0" w:color="auto"/>
                    <w:right w:val="single" w:sz="4" w:space="0" w:color="auto"/>
                  </w:tcBorders>
                  <w:shd w:val="clear" w:color="auto" w:fill="auto"/>
                  <w:noWrap/>
                  <w:vAlign w:val="center"/>
                  <w:hideMark/>
                </w:tcPr>
                <w:p w14:paraId="78E95DF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BC5FB0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53D48E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B220F8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6697B4C4"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839F6B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13</w:t>
                  </w:r>
                </w:p>
              </w:tc>
              <w:tc>
                <w:tcPr>
                  <w:tcW w:w="4640" w:type="dxa"/>
                  <w:tcBorders>
                    <w:top w:val="nil"/>
                    <w:left w:val="nil"/>
                    <w:bottom w:val="single" w:sz="4" w:space="0" w:color="auto"/>
                    <w:right w:val="single" w:sz="4" w:space="0" w:color="auto"/>
                  </w:tcBorders>
                  <w:shd w:val="clear" w:color="auto" w:fill="auto"/>
                  <w:noWrap/>
                  <w:vAlign w:val="center"/>
                  <w:hideMark/>
                </w:tcPr>
                <w:p w14:paraId="42BBB3E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ARCOS ENTRADA</w:t>
                  </w:r>
                </w:p>
              </w:tc>
              <w:tc>
                <w:tcPr>
                  <w:tcW w:w="1000" w:type="dxa"/>
                  <w:tcBorders>
                    <w:top w:val="nil"/>
                    <w:left w:val="nil"/>
                    <w:bottom w:val="single" w:sz="4" w:space="0" w:color="auto"/>
                    <w:right w:val="single" w:sz="4" w:space="0" w:color="auto"/>
                  </w:tcBorders>
                  <w:shd w:val="clear" w:color="auto" w:fill="auto"/>
                  <w:noWrap/>
                  <w:vAlign w:val="center"/>
                  <w:hideMark/>
                </w:tcPr>
                <w:p w14:paraId="35F2BAA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BEF88E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F64303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19B1C4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6AC85D25"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4FEA43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14</w:t>
                  </w:r>
                </w:p>
              </w:tc>
              <w:tc>
                <w:tcPr>
                  <w:tcW w:w="4640" w:type="dxa"/>
                  <w:tcBorders>
                    <w:top w:val="nil"/>
                    <w:left w:val="nil"/>
                    <w:bottom w:val="single" w:sz="4" w:space="0" w:color="auto"/>
                    <w:right w:val="single" w:sz="4" w:space="0" w:color="auto"/>
                  </w:tcBorders>
                  <w:shd w:val="clear" w:color="auto" w:fill="auto"/>
                  <w:noWrap/>
                  <w:vAlign w:val="center"/>
                  <w:hideMark/>
                </w:tcPr>
                <w:p w14:paraId="17EF7441"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ENTRADA AUDITORIO</w:t>
                  </w:r>
                </w:p>
              </w:tc>
              <w:tc>
                <w:tcPr>
                  <w:tcW w:w="1000" w:type="dxa"/>
                  <w:tcBorders>
                    <w:top w:val="nil"/>
                    <w:left w:val="nil"/>
                    <w:bottom w:val="single" w:sz="4" w:space="0" w:color="auto"/>
                    <w:right w:val="single" w:sz="4" w:space="0" w:color="auto"/>
                  </w:tcBorders>
                  <w:shd w:val="clear" w:color="auto" w:fill="auto"/>
                  <w:noWrap/>
                  <w:vAlign w:val="center"/>
                  <w:hideMark/>
                </w:tcPr>
                <w:p w14:paraId="584BAF0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A85F847"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092B51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73A833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7C9B0C85"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3AA4CE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15</w:t>
                  </w:r>
                </w:p>
              </w:tc>
              <w:tc>
                <w:tcPr>
                  <w:tcW w:w="4640" w:type="dxa"/>
                  <w:tcBorders>
                    <w:top w:val="nil"/>
                    <w:left w:val="nil"/>
                    <w:bottom w:val="single" w:sz="4" w:space="0" w:color="auto"/>
                    <w:right w:val="single" w:sz="4" w:space="0" w:color="auto"/>
                  </w:tcBorders>
                  <w:shd w:val="clear" w:color="auto" w:fill="auto"/>
                  <w:noWrap/>
                  <w:vAlign w:val="center"/>
                  <w:hideMark/>
                </w:tcPr>
                <w:p w14:paraId="5755FCE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OFICIALÍA DE PARTES</w:t>
                  </w:r>
                </w:p>
              </w:tc>
              <w:tc>
                <w:tcPr>
                  <w:tcW w:w="1000" w:type="dxa"/>
                  <w:tcBorders>
                    <w:top w:val="nil"/>
                    <w:left w:val="nil"/>
                    <w:bottom w:val="single" w:sz="4" w:space="0" w:color="auto"/>
                    <w:right w:val="single" w:sz="4" w:space="0" w:color="auto"/>
                  </w:tcBorders>
                  <w:shd w:val="clear" w:color="auto" w:fill="auto"/>
                  <w:noWrap/>
                  <w:vAlign w:val="center"/>
                  <w:hideMark/>
                </w:tcPr>
                <w:p w14:paraId="18D538B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6EC85F0"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7ADB256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4436926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7B5E3E38"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33C56B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16</w:t>
                  </w:r>
                </w:p>
              </w:tc>
              <w:tc>
                <w:tcPr>
                  <w:tcW w:w="4640" w:type="dxa"/>
                  <w:tcBorders>
                    <w:top w:val="nil"/>
                    <w:left w:val="nil"/>
                    <w:bottom w:val="single" w:sz="4" w:space="0" w:color="auto"/>
                    <w:right w:val="single" w:sz="4" w:space="0" w:color="auto"/>
                  </w:tcBorders>
                  <w:shd w:val="clear" w:color="auto" w:fill="auto"/>
                  <w:noWrap/>
                  <w:vAlign w:val="center"/>
                  <w:hideMark/>
                </w:tcPr>
                <w:p w14:paraId="1CD82D0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PASILLO SALAS</w:t>
                  </w:r>
                </w:p>
              </w:tc>
              <w:tc>
                <w:tcPr>
                  <w:tcW w:w="1000" w:type="dxa"/>
                  <w:tcBorders>
                    <w:top w:val="nil"/>
                    <w:left w:val="nil"/>
                    <w:bottom w:val="single" w:sz="4" w:space="0" w:color="auto"/>
                    <w:right w:val="single" w:sz="4" w:space="0" w:color="auto"/>
                  </w:tcBorders>
                  <w:shd w:val="clear" w:color="auto" w:fill="auto"/>
                  <w:noWrap/>
                  <w:vAlign w:val="center"/>
                  <w:hideMark/>
                </w:tcPr>
                <w:p w14:paraId="2C456C3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E557D07"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0AA69D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4AAE6A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0F9A7E42"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985F01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17</w:t>
                  </w:r>
                </w:p>
              </w:tc>
              <w:tc>
                <w:tcPr>
                  <w:tcW w:w="4640" w:type="dxa"/>
                  <w:tcBorders>
                    <w:top w:val="nil"/>
                    <w:left w:val="nil"/>
                    <w:bottom w:val="single" w:sz="4" w:space="0" w:color="auto"/>
                    <w:right w:val="single" w:sz="4" w:space="0" w:color="auto"/>
                  </w:tcBorders>
                  <w:shd w:val="clear" w:color="auto" w:fill="auto"/>
                  <w:noWrap/>
                  <w:vAlign w:val="center"/>
                  <w:hideMark/>
                </w:tcPr>
                <w:p w14:paraId="52588509"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RELOJ CHECADOR</w:t>
                  </w:r>
                </w:p>
              </w:tc>
              <w:tc>
                <w:tcPr>
                  <w:tcW w:w="1000" w:type="dxa"/>
                  <w:tcBorders>
                    <w:top w:val="nil"/>
                    <w:left w:val="nil"/>
                    <w:bottom w:val="single" w:sz="4" w:space="0" w:color="auto"/>
                    <w:right w:val="single" w:sz="4" w:space="0" w:color="auto"/>
                  </w:tcBorders>
                  <w:shd w:val="clear" w:color="auto" w:fill="auto"/>
                  <w:noWrap/>
                  <w:vAlign w:val="center"/>
                  <w:hideMark/>
                </w:tcPr>
                <w:p w14:paraId="28F48C9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8C1C93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D51B08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1ED170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49A36440"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4EA5B5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18</w:t>
                  </w:r>
                </w:p>
              </w:tc>
              <w:tc>
                <w:tcPr>
                  <w:tcW w:w="4640" w:type="dxa"/>
                  <w:tcBorders>
                    <w:top w:val="nil"/>
                    <w:left w:val="nil"/>
                    <w:bottom w:val="single" w:sz="4" w:space="0" w:color="auto"/>
                    <w:right w:val="single" w:sz="4" w:space="0" w:color="auto"/>
                  </w:tcBorders>
                  <w:shd w:val="clear" w:color="auto" w:fill="auto"/>
                  <w:noWrap/>
                  <w:vAlign w:val="center"/>
                  <w:hideMark/>
                </w:tcPr>
                <w:p w14:paraId="1DBF807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P.B. SUBESTACIÓN ELÉCTRICA</w:t>
                  </w:r>
                </w:p>
              </w:tc>
              <w:tc>
                <w:tcPr>
                  <w:tcW w:w="1000" w:type="dxa"/>
                  <w:tcBorders>
                    <w:top w:val="nil"/>
                    <w:left w:val="nil"/>
                    <w:bottom w:val="single" w:sz="4" w:space="0" w:color="auto"/>
                    <w:right w:val="single" w:sz="4" w:space="0" w:color="auto"/>
                  </w:tcBorders>
                  <w:shd w:val="clear" w:color="auto" w:fill="auto"/>
                  <w:noWrap/>
                  <w:vAlign w:val="center"/>
                  <w:hideMark/>
                </w:tcPr>
                <w:p w14:paraId="56AEFC0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206E931"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E2CB812" w14:textId="77777777" w:rsidR="00E0627F" w:rsidRPr="00C90893" w:rsidRDefault="00E0627F" w:rsidP="00E0627F">
                  <w:pPr>
                    <w:jc w:val="center"/>
                    <w:rPr>
                      <w:rFonts w:ascii="Noto Sans" w:eastAsia="Times New Roman" w:hAnsi="Noto Sans" w:cs="Noto Sans"/>
                      <w:color w:val="000000"/>
                      <w:sz w:val="16"/>
                      <w:szCs w:val="16"/>
                      <w:lang w:val="es-MX" w:eastAsia="es-MX"/>
                    </w:rPr>
                  </w:pPr>
                  <w:proofErr w:type="spellStart"/>
                  <w:r w:rsidRPr="00C90893">
                    <w:rPr>
                      <w:rFonts w:ascii="Noto Sans" w:eastAsia="Times New Roman" w:hAnsi="Noto Sans" w:cs="Noto Sans"/>
                      <w:color w:val="000000"/>
                      <w:sz w:val="16"/>
                      <w:szCs w:val="16"/>
                      <w:lang w:val="es-MX" w:eastAsia="es-MX"/>
                    </w:rPr>
                    <w:t>Syscom</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14:paraId="049E580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6B32A0D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C49BA1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19</w:t>
                  </w:r>
                </w:p>
              </w:tc>
              <w:tc>
                <w:tcPr>
                  <w:tcW w:w="4640" w:type="dxa"/>
                  <w:tcBorders>
                    <w:top w:val="nil"/>
                    <w:left w:val="nil"/>
                    <w:bottom w:val="single" w:sz="4" w:space="0" w:color="auto"/>
                    <w:right w:val="single" w:sz="4" w:space="0" w:color="auto"/>
                  </w:tcBorders>
                  <w:shd w:val="clear" w:color="auto" w:fill="auto"/>
                  <w:noWrap/>
                  <w:vAlign w:val="center"/>
                  <w:hideMark/>
                </w:tcPr>
                <w:p w14:paraId="5374480A"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CONTENEDOR DE BASURA</w:t>
                  </w:r>
                </w:p>
              </w:tc>
              <w:tc>
                <w:tcPr>
                  <w:tcW w:w="1000" w:type="dxa"/>
                  <w:tcBorders>
                    <w:top w:val="nil"/>
                    <w:left w:val="nil"/>
                    <w:bottom w:val="single" w:sz="4" w:space="0" w:color="auto"/>
                    <w:right w:val="single" w:sz="4" w:space="0" w:color="auto"/>
                  </w:tcBorders>
                  <w:shd w:val="clear" w:color="auto" w:fill="auto"/>
                  <w:noWrap/>
                  <w:vAlign w:val="center"/>
                  <w:hideMark/>
                </w:tcPr>
                <w:p w14:paraId="2EFC790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6BAFF3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EDECC3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44DE40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0C5D7FFA"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1052058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20</w:t>
                  </w:r>
                </w:p>
              </w:tc>
              <w:tc>
                <w:tcPr>
                  <w:tcW w:w="4640" w:type="dxa"/>
                  <w:tcBorders>
                    <w:top w:val="nil"/>
                    <w:left w:val="nil"/>
                    <w:bottom w:val="single" w:sz="8" w:space="0" w:color="auto"/>
                    <w:right w:val="single" w:sz="4" w:space="0" w:color="auto"/>
                  </w:tcBorders>
                  <w:shd w:val="clear" w:color="auto" w:fill="auto"/>
                  <w:noWrap/>
                  <w:vAlign w:val="center"/>
                  <w:hideMark/>
                </w:tcPr>
                <w:p w14:paraId="35AB7572"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SIN NOMBRE</w:t>
                  </w:r>
                </w:p>
              </w:tc>
              <w:tc>
                <w:tcPr>
                  <w:tcW w:w="1000" w:type="dxa"/>
                  <w:tcBorders>
                    <w:top w:val="nil"/>
                    <w:left w:val="nil"/>
                    <w:bottom w:val="single" w:sz="8" w:space="0" w:color="auto"/>
                    <w:right w:val="single" w:sz="4" w:space="0" w:color="auto"/>
                  </w:tcBorders>
                  <w:shd w:val="clear" w:color="auto" w:fill="auto"/>
                  <w:noWrap/>
                  <w:vAlign w:val="center"/>
                  <w:hideMark/>
                </w:tcPr>
                <w:p w14:paraId="0DC568F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9596BD4"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268A8D8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8" w:space="0" w:color="auto"/>
                    <w:right w:val="single" w:sz="4" w:space="0" w:color="auto"/>
                  </w:tcBorders>
                  <w:shd w:val="clear" w:color="auto" w:fill="auto"/>
                  <w:noWrap/>
                  <w:vAlign w:val="center"/>
                  <w:hideMark/>
                </w:tcPr>
                <w:p w14:paraId="2C63D13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124A8C30"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A03434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21</w:t>
                  </w:r>
                </w:p>
              </w:tc>
              <w:tc>
                <w:tcPr>
                  <w:tcW w:w="4640" w:type="dxa"/>
                  <w:tcBorders>
                    <w:top w:val="nil"/>
                    <w:left w:val="nil"/>
                    <w:bottom w:val="single" w:sz="4" w:space="0" w:color="auto"/>
                    <w:right w:val="single" w:sz="4" w:space="0" w:color="auto"/>
                  </w:tcBorders>
                  <w:shd w:val="clear" w:color="auto" w:fill="auto"/>
                  <w:noWrap/>
                  <w:vAlign w:val="center"/>
                  <w:hideMark/>
                </w:tcPr>
                <w:p w14:paraId="6A37FF9C"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0155EC3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585322E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PISO 1</w:t>
                  </w:r>
                </w:p>
              </w:tc>
              <w:tc>
                <w:tcPr>
                  <w:tcW w:w="920" w:type="dxa"/>
                  <w:tcBorders>
                    <w:top w:val="nil"/>
                    <w:left w:val="nil"/>
                    <w:bottom w:val="single" w:sz="4" w:space="0" w:color="auto"/>
                    <w:right w:val="single" w:sz="4" w:space="0" w:color="auto"/>
                  </w:tcBorders>
                  <w:shd w:val="clear" w:color="auto" w:fill="auto"/>
                  <w:noWrap/>
                  <w:vAlign w:val="center"/>
                  <w:hideMark/>
                </w:tcPr>
                <w:p w14:paraId="086F424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F4F5A5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2BAF98A"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0F0BE3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22</w:t>
                  </w:r>
                </w:p>
              </w:tc>
              <w:tc>
                <w:tcPr>
                  <w:tcW w:w="4640" w:type="dxa"/>
                  <w:tcBorders>
                    <w:top w:val="nil"/>
                    <w:left w:val="nil"/>
                    <w:bottom w:val="single" w:sz="4" w:space="0" w:color="auto"/>
                    <w:right w:val="single" w:sz="4" w:space="0" w:color="auto"/>
                  </w:tcBorders>
                  <w:shd w:val="clear" w:color="auto" w:fill="auto"/>
                  <w:noWrap/>
                  <w:vAlign w:val="center"/>
                  <w:hideMark/>
                </w:tcPr>
                <w:p w14:paraId="3EBE275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NORTE ENTRADA</w:t>
                  </w:r>
                </w:p>
              </w:tc>
              <w:tc>
                <w:tcPr>
                  <w:tcW w:w="1000" w:type="dxa"/>
                  <w:tcBorders>
                    <w:top w:val="nil"/>
                    <w:left w:val="nil"/>
                    <w:bottom w:val="single" w:sz="4" w:space="0" w:color="auto"/>
                    <w:right w:val="single" w:sz="4" w:space="0" w:color="auto"/>
                  </w:tcBorders>
                  <w:shd w:val="clear" w:color="auto" w:fill="auto"/>
                  <w:noWrap/>
                  <w:vAlign w:val="center"/>
                  <w:hideMark/>
                </w:tcPr>
                <w:p w14:paraId="1FF7E28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3BA88E0"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621AA7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494FD0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68F6AC43"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A03E57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23</w:t>
                  </w:r>
                </w:p>
              </w:tc>
              <w:tc>
                <w:tcPr>
                  <w:tcW w:w="4640" w:type="dxa"/>
                  <w:tcBorders>
                    <w:top w:val="nil"/>
                    <w:left w:val="nil"/>
                    <w:bottom w:val="single" w:sz="4" w:space="0" w:color="auto"/>
                    <w:right w:val="single" w:sz="4" w:space="0" w:color="auto"/>
                  </w:tcBorders>
                  <w:shd w:val="clear" w:color="auto" w:fill="auto"/>
                  <w:noWrap/>
                  <w:vAlign w:val="center"/>
                  <w:hideMark/>
                </w:tcPr>
                <w:p w14:paraId="728616BC"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NORTE A</w:t>
                  </w:r>
                </w:p>
              </w:tc>
              <w:tc>
                <w:tcPr>
                  <w:tcW w:w="1000" w:type="dxa"/>
                  <w:tcBorders>
                    <w:top w:val="nil"/>
                    <w:left w:val="nil"/>
                    <w:bottom w:val="single" w:sz="4" w:space="0" w:color="auto"/>
                    <w:right w:val="single" w:sz="4" w:space="0" w:color="auto"/>
                  </w:tcBorders>
                  <w:shd w:val="clear" w:color="auto" w:fill="auto"/>
                  <w:noWrap/>
                  <w:vAlign w:val="center"/>
                  <w:hideMark/>
                </w:tcPr>
                <w:p w14:paraId="1D231FB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78454DE"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AB8BAF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BEA5CC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6A1132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A3B825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24</w:t>
                  </w:r>
                </w:p>
              </w:tc>
              <w:tc>
                <w:tcPr>
                  <w:tcW w:w="4640" w:type="dxa"/>
                  <w:tcBorders>
                    <w:top w:val="nil"/>
                    <w:left w:val="nil"/>
                    <w:bottom w:val="single" w:sz="4" w:space="0" w:color="auto"/>
                    <w:right w:val="single" w:sz="4" w:space="0" w:color="auto"/>
                  </w:tcBorders>
                  <w:shd w:val="clear" w:color="auto" w:fill="auto"/>
                  <w:noWrap/>
                  <w:vAlign w:val="center"/>
                  <w:hideMark/>
                </w:tcPr>
                <w:p w14:paraId="38045B69"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NORTE</w:t>
                  </w:r>
                </w:p>
              </w:tc>
              <w:tc>
                <w:tcPr>
                  <w:tcW w:w="1000" w:type="dxa"/>
                  <w:tcBorders>
                    <w:top w:val="nil"/>
                    <w:left w:val="nil"/>
                    <w:bottom w:val="single" w:sz="4" w:space="0" w:color="auto"/>
                    <w:right w:val="single" w:sz="4" w:space="0" w:color="auto"/>
                  </w:tcBorders>
                  <w:shd w:val="clear" w:color="auto" w:fill="auto"/>
                  <w:noWrap/>
                  <w:vAlign w:val="center"/>
                  <w:hideMark/>
                </w:tcPr>
                <w:p w14:paraId="1A33A52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A52E8F6"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9BFF68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460F4E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3CD3C268"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C69481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25</w:t>
                  </w:r>
                </w:p>
              </w:tc>
              <w:tc>
                <w:tcPr>
                  <w:tcW w:w="4640" w:type="dxa"/>
                  <w:tcBorders>
                    <w:top w:val="nil"/>
                    <w:left w:val="nil"/>
                    <w:bottom w:val="single" w:sz="4" w:space="0" w:color="auto"/>
                    <w:right w:val="single" w:sz="4" w:space="0" w:color="auto"/>
                  </w:tcBorders>
                  <w:shd w:val="clear" w:color="auto" w:fill="auto"/>
                  <w:noWrap/>
                  <w:vAlign w:val="center"/>
                  <w:hideMark/>
                </w:tcPr>
                <w:p w14:paraId="2E00652A"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NORTE SINDICATO</w:t>
                  </w:r>
                </w:p>
              </w:tc>
              <w:tc>
                <w:tcPr>
                  <w:tcW w:w="1000" w:type="dxa"/>
                  <w:tcBorders>
                    <w:top w:val="nil"/>
                    <w:left w:val="nil"/>
                    <w:bottom w:val="single" w:sz="4" w:space="0" w:color="auto"/>
                    <w:right w:val="single" w:sz="4" w:space="0" w:color="auto"/>
                  </w:tcBorders>
                  <w:shd w:val="clear" w:color="auto" w:fill="auto"/>
                  <w:noWrap/>
                  <w:vAlign w:val="center"/>
                  <w:hideMark/>
                </w:tcPr>
                <w:p w14:paraId="6035D3E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C0FF282"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AD71CA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973DC3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570D99C3"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2D5F1D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26</w:t>
                  </w:r>
                </w:p>
              </w:tc>
              <w:tc>
                <w:tcPr>
                  <w:tcW w:w="4640" w:type="dxa"/>
                  <w:tcBorders>
                    <w:top w:val="nil"/>
                    <w:left w:val="nil"/>
                    <w:bottom w:val="single" w:sz="4" w:space="0" w:color="auto"/>
                    <w:right w:val="single" w:sz="4" w:space="0" w:color="auto"/>
                  </w:tcBorders>
                  <w:shd w:val="clear" w:color="auto" w:fill="auto"/>
                  <w:noWrap/>
                  <w:vAlign w:val="center"/>
                  <w:hideMark/>
                </w:tcPr>
                <w:p w14:paraId="04AC7C3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ESCALERAS DE EMERGENCIA</w:t>
                  </w:r>
                </w:p>
              </w:tc>
              <w:tc>
                <w:tcPr>
                  <w:tcW w:w="1000" w:type="dxa"/>
                  <w:tcBorders>
                    <w:top w:val="nil"/>
                    <w:left w:val="nil"/>
                    <w:bottom w:val="single" w:sz="4" w:space="0" w:color="auto"/>
                    <w:right w:val="single" w:sz="4" w:space="0" w:color="auto"/>
                  </w:tcBorders>
                  <w:shd w:val="clear" w:color="auto" w:fill="auto"/>
                  <w:noWrap/>
                  <w:vAlign w:val="center"/>
                  <w:hideMark/>
                </w:tcPr>
                <w:p w14:paraId="6825DDA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FB67A03"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6738D1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9F8C0E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0469C5C5"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FD0B61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27</w:t>
                  </w:r>
                </w:p>
              </w:tc>
              <w:tc>
                <w:tcPr>
                  <w:tcW w:w="4640" w:type="dxa"/>
                  <w:tcBorders>
                    <w:top w:val="nil"/>
                    <w:left w:val="nil"/>
                    <w:bottom w:val="single" w:sz="4" w:space="0" w:color="auto"/>
                    <w:right w:val="single" w:sz="4" w:space="0" w:color="auto"/>
                  </w:tcBorders>
                  <w:shd w:val="clear" w:color="auto" w:fill="auto"/>
                  <w:noWrap/>
                  <w:vAlign w:val="center"/>
                  <w:hideMark/>
                </w:tcPr>
                <w:p w14:paraId="44E5770D"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ESCALERAS DE SERVICIO AL MZ</w:t>
                  </w:r>
                </w:p>
              </w:tc>
              <w:tc>
                <w:tcPr>
                  <w:tcW w:w="1000" w:type="dxa"/>
                  <w:tcBorders>
                    <w:top w:val="nil"/>
                    <w:left w:val="nil"/>
                    <w:bottom w:val="single" w:sz="4" w:space="0" w:color="auto"/>
                    <w:right w:val="single" w:sz="4" w:space="0" w:color="auto"/>
                  </w:tcBorders>
                  <w:shd w:val="clear" w:color="auto" w:fill="auto"/>
                  <w:noWrap/>
                  <w:vAlign w:val="center"/>
                  <w:hideMark/>
                </w:tcPr>
                <w:p w14:paraId="3215158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DE698ED"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285BC9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1FA1273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2F1415F9"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8D4BBC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28</w:t>
                  </w:r>
                </w:p>
              </w:tc>
              <w:tc>
                <w:tcPr>
                  <w:tcW w:w="4640" w:type="dxa"/>
                  <w:tcBorders>
                    <w:top w:val="nil"/>
                    <w:left w:val="nil"/>
                    <w:bottom w:val="single" w:sz="4" w:space="0" w:color="auto"/>
                    <w:right w:val="single" w:sz="4" w:space="0" w:color="auto"/>
                  </w:tcBorders>
                  <w:shd w:val="clear" w:color="auto" w:fill="auto"/>
                  <w:noWrap/>
                  <w:vAlign w:val="center"/>
                  <w:hideMark/>
                </w:tcPr>
                <w:p w14:paraId="4435B23D"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SUR A</w:t>
                  </w:r>
                </w:p>
              </w:tc>
              <w:tc>
                <w:tcPr>
                  <w:tcW w:w="1000" w:type="dxa"/>
                  <w:tcBorders>
                    <w:top w:val="nil"/>
                    <w:left w:val="nil"/>
                    <w:bottom w:val="single" w:sz="4" w:space="0" w:color="auto"/>
                    <w:right w:val="single" w:sz="4" w:space="0" w:color="auto"/>
                  </w:tcBorders>
                  <w:shd w:val="clear" w:color="auto" w:fill="auto"/>
                  <w:noWrap/>
                  <w:vAlign w:val="center"/>
                  <w:hideMark/>
                </w:tcPr>
                <w:p w14:paraId="5B03B74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89B3F4A"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6D7D69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14F6CF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289E814"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09BCDE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29</w:t>
                  </w:r>
                </w:p>
              </w:tc>
              <w:tc>
                <w:tcPr>
                  <w:tcW w:w="4640" w:type="dxa"/>
                  <w:tcBorders>
                    <w:top w:val="nil"/>
                    <w:left w:val="nil"/>
                    <w:bottom w:val="single" w:sz="4" w:space="0" w:color="auto"/>
                    <w:right w:val="single" w:sz="4" w:space="0" w:color="auto"/>
                  </w:tcBorders>
                  <w:shd w:val="clear" w:color="auto" w:fill="auto"/>
                  <w:noWrap/>
                  <w:vAlign w:val="center"/>
                  <w:hideMark/>
                </w:tcPr>
                <w:p w14:paraId="64378FC1"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SUR B</w:t>
                  </w:r>
                </w:p>
              </w:tc>
              <w:tc>
                <w:tcPr>
                  <w:tcW w:w="1000" w:type="dxa"/>
                  <w:tcBorders>
                    <w:top w:val="nil"/>
                    <w:left w:val="nil"/>
                    <w:bottom w:val="single" w:sz="4" w:space="0" w:color="auto"/>
                    <w:right w:val="single" w:sz="4" w:space="0" w:color="auto"/>
                  </w:tcBorders>
                  <w:shd w:val="clear" w:color="auto" w:fill="auto"/>
                  <w:noWrap/>
                  <w:vAlign w:val="center"/>
                  <w:hideMark/>
                </w:tcPr>
                <w:p w14:paraId="4292C1B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31E8B2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5CE4DA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686201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348F264"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7F98F2F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30</w:t>
                  </w:r>
                </w:p>
              </w:tc>
              <w:tc>
                <w:tcPr>
                  <w:tcW w:w="4640" w:type="dxa"/>
                  <w:tcBorders>
                    <w:top w:val="nil"/>
                    <w:left w:val="nil"/>
                    <w:bottom w:val="single" w:sz="8" w:space="0" w:color="auto"/>
                    <w:right w:val="single" w:sz="4" w:space="0" w:color="auto"/>
                  </w:tcBorders>
                  <w:shd w:val="clear" w:color="auto" w:fill="auto"/>
                  <w:noWrap/>
                  <w:vAlign w:val="center"/>
                  <w:hideMark/>
                </w:tcPr>
                <w:p w14:paraId="29AD2A2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 SUR C</w:t>
                  </w:r>
                </w:p>
              </w:tc>
              <w:tc>
                <w:tcPr>
                  <w:tcW w:w="1000" w:type="dxa"/>
                  <w:tcBorders>
                    <w:top w:val="nil"/>
                    <w:left w:val="nil"/>
                    <w:bottom w:val="single" w:sz="8" w:space="0" w:color="auto"/>
                    <w:right w:val="single" w:sz="4" w:space="0" w:color="auto"/>
                  </w:tcBorders>
                  <w:shd w:val="clear" w:color="auto" w:fill="auto"/>
                  <w:noWrap/>
                  <w:vAlign w:val="center"/>
                  <w:hideMark/>
                </w:tcPr>
                <w:p w14:paraId="7336C48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71D5465"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5B3B5DC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0F88EF1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A95F1BB"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087A02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31</w:t>
                  </w:r>
                </w:p>
              </w:tc>
              <w:tc>
                <w:tcPr>
                  <w:tcW w:w="4640" w:type="dxa"/>
                  <w:tcBorders>
                    <w:top w:val="nil"/>
                    <w:left w:val="nil"/>
                    <w:bottom w:val="single" w:sz="4" w:space="0" w:color="auto"/>
                    <w:right w:val="single" w:sz="4" w:space="0" w:color="auto"/>
                  </w:tcBorders>
                  <w:shd w:val="clear" w:color="auto" w:fill="auto"/>
                  <w:noWrap/>
                  <w:vAlign w:val="center"/>
                  <w:hideMark/>
                </w:tcPr>
                <w:p w14:paraId="1E189A8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30EC8E6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7E1FADB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PISO 2</w:t>
                  </w:r>
                </w:p>
              </w:tc>
              <w:tc>
                <w:tcPr>
                  <w:tcW w:w="920" w:type="dxa"/>
                  <w:tcBorders>
                    <w:top w:val="nil"/>
                    <w:left w:val="nil"/>
                    <w:bottom w:val="single" w:sz="4" w:space="0" w:color="auto"/>
                    <w:right w:val="single" w:sz="4" w:space="0" w:color="auto"/>
                  </w:tcBorders>
                  <w:shd w:val="clear" w:color="auto" w:fill="auto"/>
                  <w:noWrap/>
                  <w:vAlign w:val="center"/>
                  <w:hideMark/>
                </w:tcPr>
                <w:p w14:paraId="2058AE2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51D280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3DB4663"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567749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32</w:t>
                  </w:r>
                </w:p>
              </w:tc>
              <w:tc>
                <w:tcPr>
                  <w:tcW w:w="4640" w:type="dxa"/>
                  <w:tcBorders>
                    <w:top w:val="nil"/>
                    <w:left w:val="nil"/>
                    <w:bottom w:val="single" w:sz="4" w:space="0" w:color="auto"/>
                    <w:right w:val="single" w:sz="4" w:space="0" w:color="auto"/>
                  </w:tcBorders>
                  <w:shd w:val="clear" w:color="auto" w:fill="auto"/>
                  <w:noWrap/>
                  <w:vAlign w:val="center"/>
                  <w:hideMark/>
                </w:tcPr>
                <w:p w14:paraId="1CEFAC2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 NORTE MANTO</w:t>
                  </w:r>
                </w:p>
              </w:tc>
              <w:tc>
                <w:tcPr>
                  <w:tcW w:w="1000" w:type="dxa"/>
                  <w:tcBorders>
                    <w:top w:val="nil"/>
                    <w:left w:val="nil"/>
                    <w:bottom w:val="single" w:sz="4" w:space="0" w:color="auto"/>
                    <w:right w:val="single" w:sz="4" w:space="0" w:color="auto"/>
                  </w:tcBorders>
                  <w:shd w:val="clear" w:color="auto" w:fill="auto"/>
                  <w:noWrap/>
                  <w:vAlign w:val="center"/>
                  <w:hideMark/>
                </w:tcPr>
                <w:p w14:paraId="31AC271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465604C"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02C188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6B4DEF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BB10632"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E27F97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33</w:t>
                  </w:r>
                </w:p>
              </w:tc>
              <w:tc>
                <w:tcPr>
                  <w:tcW w:w="4640" w:type="dxa"/>
                  <w:tcBorders>
                    <w:top w:val="nil"/>
                    <w:left w:val="nil"/>
                    <w:bottom w:val="single" w:sz="4" w:space="0" w:color="auto"/>
                    <w:right w:val="single" w:sz="4" w:space="0" w:color="auto"/>
                  </w:tcBorders>
                  <w:shd w:val="clear" w:color="auto" w:fill="auto"/>
                  <w:noWrap/>
                  <w:vAlign w:val="center"/>
                  <w:hideMark/>
                </w:tcPr>
                <w:p w14:paraId="2E9A183B"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 NORTE</w:t>
                  </w:r>
                </w:p>
              </w:tc>
              <w:tc>
                <w:tcPr>
                  <w:tcW w:w="1000" w:type="dxa"/>
                  <w:tcBorders>
                    <w:top w:val="nil"/>
                    <w:left w:val="nil"/>
                    <w:bottom w:val="single" w:sz="4" w:space="0" w:color="auto"/>
                    <w:right w:val="single" w:sz="4" w:space="0" w:color="auto"/>
                  </w:tcBorders>
                  <w:shd w:val="clear" w:color="auto" w:fill="auto"/>
                  <w:noWrap/>
                  <w:vAlign w:val="center"/>
                  <w:hideMark/>
                </w:tcPr>
                <w:p w14:paraId="68A06CA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D74CE48"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51A7FE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4AA133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A3E41BB"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147696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34</w:t>
                  </w:r>
                </w:p>
              </w:tc>
              <w:tc>
                <w:tcPr>
                  <w:tcW w:w="4640" w:type="dxa"/>
                  <w:tcBorders>
                    <w:top w:val="nil"/>
                    <w:left w:val="nil"/>
                    <w:bottom w:val="single" w:sz="4" w:space="0" w:color="auto"/>
                    <w:right w:val="single" w:sz="4" w:space="0" w:color="auto"/>
                  </w:tcBorders>
                  <w:shd w:val="clear" w:color="auto" w:fill="auto"/>
                  <w:noWrap/>
                  <w:vAlign w:val="center"/>
                  <w:hideMark/>
                </w:tcPr>
                <w:p w14:paraId="5BA2977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 NORTE A</w:t>
                  </w:r>
                </w:p>
              </w:tc>
              <w:tc>
                <w:tcPr>
                  <w:tcW w:w="1000" w:type="dxa"/>
                  <w:tcBorders>
                    <w:top w:val="nil"/>
                    <w:left w:val="nil"/>
                    <w:bottom w:val="single" w:sz="4" w:space="0" w:color="auto"/>
                    <w:right w:val="single" w:sz="4" w:space="0" w:color="auto"/>
                  </w:tcBorders>
                  <w:shd w:val="clear" w:color="auto" w:fill="auto"/>
                  <w:noWrap/>
                  <w:vAlign w:val="center"/>
                  <w:hideMark/>
                </w:tcPr>
                <w:p w14:paraId="07987E6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036F42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741BD8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011E9A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A05CDA7"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16C590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35</w:t>
                  </w:r>
                </w:p>
              </w:tc>
              <w:tc>
                <w:tcPr>
                  <w:tcW w:w="4640" w:type="dxa"/>
                  <w:tcBorders>
                    <w:top w:val="nil"/>
                    <w:left w:val="nil"/>
                    <w:bottom w:val="single" w:sz="4" w:space="0" w:color="auto"/>
                    <w:right w:val="single" w:sz="4" w:space="0" w:color="auto"/>
                  </w:tcBorders>
                  <w:shd w:val="clear" w:color="auto" w:fill="auto"/>
                  <w:noWrap/>
                  <w:vAlign w:val="center"/>
                  <w:hideMark/>
                </w:tcPr>
                <w:p w14:paraId="14A0674B"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 ESCALERAS DE EMERGENCIA</w:t>
                  </w:r>
                </w:p>
              </w:tc>
              <w:tc>
                <w:tcPr>
                  <w:tcW w:w="1000" w:type="dxa"/>
                  <w:tcBorders>
                    <w:top w:val="nil"/>
                    <w:left w:val="nil"/>
                    <w:bottom w:val="single" w:sz="4" w:space="0" w:color="auto"/>
                    <w:right w:val="single" w:sz="4" w:space="0" w:color="auto"/>
                  </w:tcBorders>
                  <w:shd w:val="clear" w:color="auto" w:fill="auto"/>
                  <w:noWrap/>
                  <w:vAlign w:val="center"/>
                  <w:hideMark/>
                </w:tcPr>
                <w:p w14:paraId="68A7647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8C6EAB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2288B5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6876361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54E0BC97"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BAF3A1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36</w:t>
                  </w:r>
                </w:p>
              </w:tc>
              <w:tc>
                <w:tcPr>
                  <w:tcW w:w="4640" w:type="dxa"/>
                  <w:tcBorders>
                    <w:top w:val="nil"/>
                    <w:left w:val="nil"/>
                    <w:bottom w:val="single" w:sz="4" w:space="0" w:color="auto"/>
                    <w:right w:val="single" w:sz="4" w:space="0" w:color="auto"/>
                  </w:tcBorders>
                  <w:shd w:val="clear" w:color="auto" w:fill="auto"/>
                  <w:noWrap/>
                  <w:vAlign w:val="center"/>
                  <w:hideMark/>
                </w:tcPr>
                <w:p w14:paraId="3C55381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 SUR ACCESO</w:t>
                  </w:r>
                </w:p>
              </w:tc>
              <w:tc>
                <w:tcPr>
                  <w:tcW w:w="1000" w:type="dxa"/>
                  <w:tcBorders>
                    <w:top w:val="nil"/>
                    <w:left w:val="nil"/>
                    <w:bottom w:val="single" w:sz="4" w:space="0" w:color="auto"/>
                    <w:right w:val="single" w:sz="4" w:space="0" w:color="auto"/>
                  </w:tcBorders>
                  <w:shd w:val="clear" w:color="auto" w:fill="auto"/>
                  <w:noWrap/>
                  <w:vAlign w:val="center"/>
                  <w:hideMark/>
                </w:tcPr>
                <w:p w14:paraId="2C557DD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6C9260C"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DC59A1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0B618C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46F41E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CAFDF3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37</w:t>
                  </w:r>
                </w:p>
              </w:tc>
              <w:tc>
                <w:tcPr>
                  <w:tcW w:w="4640" w:type="dxa"/>
                  <w:tcBorders>
                    <w:top w:val="nil"/>
                    <w:left w:val="nil"/>
                    <w:bottom w:val="single" w:sz="4" w:space="0" w:color="auto"/>
                    <w:right w:val="single" w:sz="4" w:space="0" w:color="auto"/>
                  </w:tcBorders>
                  <w:shd w:val="clear" w:color="auto" w:fill="auto"/>
                  <w:noWrap/>
                  <w:vAlign w:val="center"/>
                  <w:hideMark/>
                </w:tcPr>
                <w:p w14:paraId="1212620D"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 SUR B</w:t>
                  </w:r>
                </w:p>
              </w:tc>
              <w:tc>
                <w:tcPr>
                  <w:tcW w:w="1000" w:type="dxa"/>
                  <w:tcBorders>
                    <w:top w:val="nil"/>
                    <w:left w:val="nil"/>
                    <w:bottom w:val="single" w:sz="4" w:space="0" w:color="auto"/>
                    <w:right w:val="single" w:sz="4" w:space="0" w:color="auto"/>
                  </w:tcBorders>
                  <w:shd w:val="clear" w:color="auto" w:fill="auto"/>
                  <w:noWrap/>
                  <w:vAlign w:val="center"/>
                  <w:hideMark/>
                </w:tcPr>
                <w:p w14:paraId="66483AE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C079F61"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B7A3DA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B9D165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56931CC"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7B3F1DA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38</w:t>
                  </w:r>
                </w:p>
              </w:tc>
              <w:tc>
                <w:tcPr>
                  <w:tcW w:w="4640" w:type="dxa"/>
                  <w:tcBorders>
                    <w:top w:val="nil"/>
                    <w:left w:val="nil"/>
                    <w:bottom w:val="single" w:sz="8" w:space="0" w:color="auto"/>
                    <w:right w:val="single" w:sz="4" w:space="0" w:color="auto"/>
                  </w:tcBorders>
                  <w:shd w:val="clear" w:color="auto" w:fill="auto"/>
                  <w:noWrap/>
                  <w:vAlign w:val="center"/>
                  <w:hideMark/>
                </w:tcPr>
                <w:p w14:paraId="3F6112AA"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2 SUR</w:t>
                  </w:r>
                </w:p>
              </w:tc>
              <w:tc>
                <w:tcPr>
                  <w:tcW w:w="1000" w:type="dxa"/>
                  <w:tcBorders>
                    <w:top w:val="nil"/>
                    <w:left w:val="nil"/>
                    <w:bottom w:val="single" w:sz="8" w:space="0" w:color="auto"/>
                    <w:right w:val="single" w:sz="4" w:space="0" w:color="auto"/>
                  </w:tcBorders>
                  <w:shd w:val="clear" w:color="auto" w:fill="auto"/>
                  <w:noWrap/>
                  <w:vAlign w:val="center"/>
                  <w:hideMark/>
                </w:tcPr>
                <w:p w14:paraId="0A15E7C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569F6A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4D28C02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2F5FB32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653D8B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FA802E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39</w:t>
                  </w:r>
                </w:p>
              </w:tc>
              <w:tc>
                <w:tcPr>
                  <w:tcW w:w="4640" w:type="dxa"/>
                  <w:tcBorders>
                    <w:top w:val="nil"/>
                    <w:left w:val="nil"/>
                    <w:bottom w:val="single" w:sz="4" w:space="0" w:color="auto"/>
                    <w:right w:val="single" w:sz="4" w:space="0" w:color="auto"/>
                  </w:tcBorders>
                  <w:shd w:val="clear" w:color="auto" w:fill="auto"/>
                  <w:noWrap/>
                  <w:vAlign w:val="center"/>
                  <w:hideMark/>
                </w:tcPr>
                <w:p w14:paraId="5B851131"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1AF16F8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3B4F4E2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PISO 3</w:t>
                  </w:r>
                </w:p>
              </w:tc>
              <w:tc>
                <w:tcPr>
                  <w:tcW w:w="920" w:type="dxa"/>
                  <w:tcBorders>
                    <w:top w:val="nil"/>
                    <w:left w:val="nil"/>
                    <w:bottom w:val="single" w:sz="4" w:space="0" w:color="auto"/>
                    <w:right w:val="single" w:sz="4" w:space="0" w:color="auto"/>
                  </w:tcBorders>
                  <w:shd w:val="clear" w:color="auto" w:fill="auto"/>
                  <w:noWrap/>
                  <w:vAlign w:val="center"/>
                  <w:hideMark/>
                </w:tcPr>
                <w:p w14:paraId="6C76010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612B26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84DD25D"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9ACB0A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40</w:t>
                  </w:r>
                </w:p>
              </w:tc>
              <w:tc>
                <w:tcPr>
                  <w:tcW w:w="4640" w:type="dxa"/>
                  <w:tcBorders>
                    <w:top w:val="nil"/>
                    <w:left w:val="nil"/>
                    <w:bottom w:val="single" w:sz="4" w:space="0" w:color="auto"/>
                    <w:right w:val="single" w:sz="4" w:space="0" w:color="auto"/>
                  </w:tcBorders>
                  <w:shd w:val="clear" w:color="auto" w:fill="auto"/>
                  <w:noWrap/>
                  <w:vAlign w:val="center"/>
                  <w:hideMark/>
                </w:tcPr>
                <w:p w14:paraId="6101D2E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PASILLO</w:t>
                  </w:r>
                </w:p>
              </w:tc>
              <w:tc>
                <w:tcPr>
                  <w:tcW w:w="1000" w:type="dxa"/>
                  <w:tcBorders>
                    <w:top w:val="nil"/>
                    <w:left w:val="nil"/>
                    <w:bottom w:val="single" w:sz="4" w:space="0" w:color="auto"/>
                    <w:right w:val="single" w:sz="4" w:space="0" w:color="auto"/>
                  </w:tcBorders>
                  <w:shd w:val="clear" w:color="auto" w:fill="auto"/>
                  <w:noWrap/>
                  <w:vAlign w:val="center"/>
                  <w:hideMark/>
                </w:tcPr>
                <w:p w14:paraId="1E04D8C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AFC7972"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2CBE4A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30EC2A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419795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C8C20E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41</w:t>
                  </w:r>
                </w:p>
              </w:tc>
              <w:tc>
                <w:tcPr>
                  <w:tcW w:w="4640" w:type="dxa"/>
                  <w:tcBorders>
                    <w:top w:val="nil"/>
                    <w:left w:val="nil"/>
                    <w:bottom w:val="single" w:sz="4" w:space="0" w:color="auto"/>
                    <w:right w:val="single" w:sz="4" w:space="0" w:color="auto"/>
                  </w:tcBorders>
                  <w:shd w:val="clear" w:color="auto" w:fill="auto"/>
                  <w:noWrap/>
                  <w:vAlign w:val="center"/>
                  <w:hideMark/>
                </w:tcPr>
                <w:p w14:paraId="56D67BE8"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NORTE EQUIPOS CAJEROS</w:t>
                  </w:r>
                </w:p>
              </w:tc>
              <w:tc>
                <w:tcPr>
                  <w:tcW w:w="1000" w:type="dxa"/>
                  <w:tcBorders>
                    <w:top w:val="nil"/>
                    <w:left w:val="nil"/>
                    <w:bottom w:val="single" w:sz="4" w:space="0" w:color="auto"/>
                    <w:right w:val="single" w:sz="4" w:space="0" w:color="auto"/>
                  </w:tcBorders>
                  <w:shd w:val="clear" w:color="auto" w:fill="auto"/>
                  <w:noWrap/>
                  <w:vAlign w:val="center"/>
                  <w:hideMark/>
                </w:tcPr>
                <w:p w14:paraId="7D5C4C3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58E4F17C"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21106A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4239F28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034BF62"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0519C3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42</w:t>
                  </w:r>
                </w:p>
              </w:tc>
              <w:tc>
                <w:tcPr>
                  <w:tcW w:w="4640" w:type="dxa"/>
                  <w:tcBorders>
                    <w:top w:val="nil"/>
                    <w:left w:val="nil"/>
                    <w:bottom w:val="single" w:sz="4" w:space="0" w:color="auto"/>
                    <w:right w:val="single" w:sz="4" w:space="0" w:color="auto"/>
                  </w:tcBorders>
                  <w:shd w:val="clear" w:color="auto" w:fill="auto"/>
                  <w:noWrap/>
                  <w:vAlign w:val="center"/>
                  <w:hideMark/>
                </w:tcPr>
                <w:p w14:paraId="75E36D28"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NORTE MESA DE AYUDA</w:t>
                  </w:r>
                </w:p>
              </w:tc>
              <w:tc>
                <w:tcPr>
                  <w:tcW w:w="1000" w:type="dxa"/>
                  <w:tcBorders>
                    <w:top w:val="nil"/>
                    <w:left w:val="nil"/>
                    <w:bottom w:val="single" w:sz="4" w:space="0" w:color="auto"/>
                    <w:right w:val="single" w:sz="4" w:space="0" w:color="auto"/>
                  </w:tcBorders>
                  <w:shd w:val="clear" w:color="auto" w:fill="auto"/>
                  <w:noWrap/>
                  <w:vAlign w:val="center"/>
                  <w:hideMark/>
                </w:tcPr>
                <w:p w14:paraId="30DF7CB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8BF27C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866E8B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EF9CCD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713FBC00"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29ED39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43</w:t>
                  </w:r>
                </w:p>
              </w:tc>
              <w:tc>
                <w:tcPr>
                  <w:tcW w:w="4640" w:type="dxa"/>
                  <w:tcBorders>
                    <w:top w:val="nil"/>
                    <w:left w:val="nil"/>
                    <w:bottom w:val="single" w:sz="4" w:space="0" w:color="auto"/>
                    <w:right w:val="single" w:sz="4" w:space="0" w:color="auto"/>
                  </w:tcBorders>
                  <w:shd w:val="clear" w:color="auto" w:fill="auto"/>
                  <w:noWrap/>
                  <w:vAlign w:val="center"/>
                  <w:hideMark/>
                </w:tcPr>
                <w:p w14:paraId="422727A9"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NORTE A</w:t>
                  </w:r>
                </w:p>
              </w:tc>
              <w:tc>
                <w:tcPr>
                  <w:tcW w:w="1000" w:type="dxa"/>
                  <w:tcBorders>
                    <w:top w:val="nil"/>
                    <w:left w:val="nil"/>
                    <w:bottom w:val="single" w:sz="4" w:space="0" w:color="auto"/>
                    <w:right w:val="single" w:sz="4" w:space="0" w:color="auto"/>
                  </w:tcBorders>
                  <w:shd w:val="clear" w:color="auto" w:fill="auto"/>
                  <w:noWrap/>
                  <w:vAlign w:val="center"/>
                  <w:hideMark/>
                </w:tcPr>
                <w:p w14:paraId="73294AE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22B1E7E"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B3D7F7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14F10A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50263D8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51C2F3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44</w:t>
                  </w:r>
                </w:p>
              </w:tc>
              <w:tc>
                <w:tcPr>
                  <w:tcW w:w="4640" w:type="dxa"/>
                  <w:tcBorders>
                    <w:top w:val="nil"/>
                    <w:left w:val="nil"/>
                    <w:bottom w:val="single" w:sz="4" w:space="0" w:color="auto"/>
                    <w:right w:val="single" w:sz="4" w:space="0" w:color="auto"/>
                  </w:tcBorders>
                  <w:shd w:val="clear" w:color="auto" w:fill="auto"/>
                  <w:noWrap/>
                  <w:vAlign w:val="center"/>
                  <w:hideMark/>
                </w:tcPr>
                <w:p w14:paraId="154BCA9D"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NORTE B</w:t>
                  </w:r>
                </w:p>
              </w:tc>
              <w:tc>
                <w:tcPr>
                  <w:tcW w:w="1000" w:type="dxa"/>
                  <w:tcBorders>
                    <w:top w:val="nil"/>
                    <w:left w:val="nil"/>
                    <w:bottom w:val="single" w:sz="4" w:space="0" w:color="auto"/>
                    <w:right w:val="single" w:sz="4" w:space="0" w:color="auto"/>
                  </w:tcBorders>
                  <w:shd w:val="clear" w:color="auto" w:fill="auto"/>
                  <w:noWrap/>
                  <w:vAlign w:val="center"/>
                  <w:hideMark/>
                </w:tcPr>
                <w:p w14:paraId="17A8B20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DC21A25"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A71DD5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D458C5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62AE558"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614106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45</w:t>
                  </w:r>
                </w:p>
              </w:tc>
              <w:tc>
                <w:tcPr>
                  <w:tcW w:w="4640" w:type="dxa"/>
                  <w:tcBorders>
                    <w:top w:val="nil"/>
                    <w:left w:val="nil"/>
                    <w:bottom w:val="single" w:sz="4" w:space="0" w:color="auto"/>
                    <w:right w:val="single" w:sz="4" w:space="0" w:color="auto"/>
                  </w:tcBorders>
                  <w:shd w:val="clear" w:color="auto" w:fill="auto"/>
                  <w:noWrap/>
                  <w:vAlign w:val="center"/>
                  <w:hideMark/>
                </w:tcPr>
                <w:p w14:paraId="2AC72D5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ESCALERAS DE EMERGENCIA</w:t>
                  </w:r>
                </w:p>
              </w:tc>
              <w:tc>
                <w:tcPr>
                  <w:tcW w:w="1000" w:type="dxa"/>
                  <w:tcBorders>
                    <w:top w:val="nil"/>
                    <w:left w:val="nil"/>
                    <w:bottom w:val="single" w:sz="4" w:space="0" w:color="auto"/>
                    <w:right w:val="single" w:sz="4" w:space="0" w:color="auto"/>
                  </w:tcBorders>
                  <w:shd w:val="clear" w:color="auto" w:fill="auto"/>
                  <w:noWrap/>
                  <w:vAlign w:val="center"/>
                  <w:hideMark/>
                </w:tcPr>
                <w:p w14:paraId="36244E1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9D45ACA"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2ABC51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2B49E5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669F5A6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6AD18D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46</w:t>
                  </w:r>
                </w:p>
              </w:tc>
              <w:tc>
                <w:tcPr>
                  <w:tcW w:w="4640" w:type="dxa"/>
                  <w:tcBorders>
                    <w:top w:val="nil"/>
                    <w:left w:val="nil"/>
                    <w:bottom w:val="single" w:sz="4" w:space="0" w:color="auto"/>
                    <w:right w:val="single" w:sz="4" w:space="0" w:color="auto"/>
                  </w:tcBorders>
                  <w:shd w:val="clear" w:color="auto" w:fill="auto"/>
                  <w:noWrap/>
                  <w:vAlign w:val="center"/>
                  <w:hideMark/>
                </w:tcPr>
                <w:p w14:paraId="299FC37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ESCALERAS DE SERVICIO AL 2</w:t>
                  </w:r>
                </w:p>
              </w:tc>
              <w:tc>
                <w:tcPr>
                  <w:tcW w:w="1000" w:type="dxa"/>
                  <w:tcBorders>
                    <w:top w:val="nil"/>
                    <w:left w:val="nil"/>
                    <w:bottom w:val="single" w:sz="4" w:space="0" w:color="auto"/>
                    <w:right w:val="single" w:sz="4" w:space="0" w:color="auto"/>
                  </w:tcBorders>
                  <w:shd w:val="clear" w:color="auto" w:fill="auto"/>
                  <w:noWrap/>
                  <w:vAlign w:val="center"/>
                  <w:hideMark/>
                </w:tcPr>
                <w:p w14:paraId="711A2BE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4142DC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52D809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1DABE5E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4B1055C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A5B336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47</w:t>
                  </w:r>
                </w:p>
              </w:tc>
              <w:tc>
                <w:tcPr>
                  <w:tcW w:w="4640" w:type="dxa"/>
                  <w:tcBorders>
                    <w:top w:val="nil"/>
                    <w:left w:val="nil"/>
                    <w:bottom w:val="single" w:sz="4" w:space="0" w:color="auto"/>
                    <w:right w:val="single" w:sz="4" w:space="0" w:color="auto"/>
                  </w:tcBorders>
                  <w:shd w:val="clear" w:color="auto" w:fill="auto"/>
                  <w:noWrap/>
                  <w:vAlign w:val="center"/>
                  <w:hideMark/>
                </w:tcPr>
                <w:p w14:paraId="67D09D8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SUR ACCESO</w:t>
                  </w:r>
                </w:p>
              </w:tc>
              <w:tc>
                <w:tcPr>
                  <w:tcW w:w="1000" w:type="dxa"/>
                  <w:tcBorders>
                    <w:top w:val="nil"/>
                    <w:left w:val="nil"/>
                    <w:bottom w:val="single" w:sz="4" w:space="0" w:color="auto"/>
                    <w:right w:val="single" w:sz="4" w:space="0" w:color="auto"/>
                  </w:tcBorders>
                  <w:shd w:val="clear" w:color="auto" w:fill="auto"/>
                  <w:noWrap/>
                  <w:vAlign w:val="center"/>
                  <w:hideMark/>
                </w:tcPr>
                <w:p w14:paraId="4939634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9A3271D"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320487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488901A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2F113EA"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CB6A5E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48</w:t>
                  </w:r>
                </w:p>
              </w:tc>
              <w:tc>
                <w:tcPr>
                  <w:tcW w:w="4640" w:type="dxa"/>
                  <w:tcBorders>
                    <w:top w:val="nil"/>
                    <w:left w:val="nil"/>
                    <w:bottom w:val="single" w:sz="4" w:space="0" w:color="auto"/>
                    <w:right w:val="single" w:sz="4" w:space="0" w:color="auto"/>
                  </w:tcBorders>
                  <w:shd w:val="clear" w:color="auto" w:fill="auto"/>
                  <w:noWrap/>
                  <w:vAlign w:val="center"/>
                  <w:hideMark/>
                </w:tcPr>
                <w:p w14:paraId="1607722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SUR OFICINAS</w:t>
                  </w:r>
                </w:p>
              </w:tc>
              <w:tc>
                <w:tcPr>
                  <w:tcW w:w="1000" w:type="dxa"/>
                  <w:tcBorders>
                    <w:top w:val="nil"/>
                    <w:left w:val="nil"/>
                    <w:bottom w:val="single" w:sz="4" w:space="0" w:color="auto"/>
                    <w:right w:val="single" w:sz="4" w:space="0" w:color="auto"/>
                  </w:tcBorders>
                  <w:shd w:val="clear" w:color="auto" w:fill="auto"/>
                  <w:noWrap/>
                  <w:vAlign w:val="center"/>
                  <w:hideMark/>
                </w:tcPr>
                <w:p w14:paraId="36B1FBF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51CBB86"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A5300B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D500C3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BB3BBDD"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7595B69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49</w:t>
                  </w:r>
                </w:p>
              </w:tc>
              <w:tc>
                <w:tcPr>
                  <w:tcW w:w="4640" w:type="dxa"/>
                  <w:tcBorders>
                    <w:top w:val="nil"/>
                    <w:left w:val="nil"/>
                    <w:bottom w:val="single" w:sz="8" w:space="0" w:color="auto"/>
                    <w:right w:val="single" w:sz="4" w:space="0" w:color="auto"/>
                  </w:tcBorders>
                  <w:shd w:val="clear" w:color="auto" w:fill="auto"/>
                  <w:noWrap/>
                  <w:vAlign w:val="center"/>
                  <w:hideMark/>
                </w:tcPr>
                <w:p w14:paraId="0B89F29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3 SUR SUBDIRECCIÓN DE INSTANCIAS COLEGIADAS</w:t>
                  </w:r>
                </w:p>
              </w:tc>
              <w:tc>
                <w:tcPr>
                  <w:tcW w:w="1000" w:type="dxa"/>
                  <w:tcBorders>
                    <w:top w:val="nil"/>
                    <w:left w:val="nil"/>
                    <w:bottom w:val="single" w:sz="8" w:space="0" w:color="auto"/>
                    <w:right w:val="single" w:sz="4" w:space="0" w:color="auto"/>
                  </w:tcBorders>
                  <w:shd w:val="clear" w:color="auto" w:fill="auto"/>
                  <w:noWrap/>
                  <w:vAlign w:val="center"/>
                  <w:hideMark/>
                </w:tcPr>
                <w:p w14:paraId="462C0C2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2DA2B34"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26B81BD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0011F36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4A8BD2C7"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93AFA6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50</w:t>
                  </w:r>
                </w:p>
              </w:tc>
              <w:tc>
                <w:tcPr>
                  <w:tcW w:w="4640" w:type="dxa"/>
                  <w:tcBorders>
                    <w:top w:val="nil"/>
                    <w:left w:val="nil"/>
                    <w:bottom w:val="single" w:sz="4" w:space="0" w:color="auto"/>
                    <w:right w:val="single" w:sz="4" w:space="0" w:color="auto"/>
                  </w:tcBorders>
                  <w:shd w:val="clear" w:color="auto" w:fill="auto"/>
                  <w:noWrap/>
                  <w:vAlign w:val="center"/>
                  <w:hideMark/>
                </w:tcPr>
                <w:p w14:paraId="76A454B2"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19521B5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7DF08B6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PISO 4</w:t>
                  </w:r>
                </w:p>
              </w:tc>
              <w:tc>
                <w:tcPr>
                  <w:tcW w:w="920" w:type="dxa"/>
                  <w:tcBorders>
                    <w:top w:val="nil"/>
                    <w:left w:val="nil"/>
                    <w:bottom w:val="single" w:sz="4" w:space="0" w:color="auto"/>
                    <w:right w:val="single" w:sz="4" w:space="0" w:color="auto"/>
                  </w:tcBorders>
                  <w:shd w:val="clear" w:color="auto" w:fill="auto"/>
                  <w:noWrap/>
                  <w:vAlign w:val="center"/>
                  <w:hideMark/>
                </w:tcPr>
                <w:p w14:paraId="10221A9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761B5E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19E5EFA"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1220C2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51</w:t>
                  </w:r>
                </w:p>
              </w:tc>
              <w:tc>
                <w:tcPr>
                  <w:tcW w:w="4640" w:type="dxa"/>
                  <w:tcBorders>
                    <w:top w:val="nil"/>
                    <w:left w:val="nil"/>
                    <w:bottom w:val="single" w:sz="4" w:space="0" w:color="auto"/>
                    <w:right w:val="single" w:sz="4" w:space="0" w:color="auto"/>
                  </w:tcBorders>
                  <w:shd w:val="clear" w:color="auto" w:fill="auto"/>
                  <w:noWrap/>
                  <w:vAlign w:val="center"/>
                  <w:hideMark/>
                </w:tcPr>
                <w:p w14:paraId="4239620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NORTE OIC</w:t>
                  </w:r>
                </w:p>
              </w:tc>
              <w:tc>
                <w:tcPr>
                  <w:tcW w:w="1000" w:type="dxa"/>
                  <w:tcBorders>
                    <w:top w:val="nil"/>
                    <w:left w:val="nil"/>
                    <w:bottom w:val="single" w:sz="4" w:space="0" w:color="auto"/>
                    <w:right w:val="single" w:sz="4" w:space="0" w:color="auto"/>
                  </w:tcBorders>
                  <w:shd w:val="clear" w:color="auto" w:fill="auto"/>
                  <w:noWrap/>
                  <w:vAlign w:val="center"/>
                  <w:hideMark/>
                </w:tcPr>
                <w:p w14:paraId="2E71836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53CBB5E0"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90D44F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D1AA0F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37358096"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3AE739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52</w:t>
                  </w:r>
                </w:p>
              </w:tc>
              <w:tc>
                <w:tcPr>
                  <w:tcW w:w="4640" w:type="dxa"/>
                  <w:tcBorders>
                    <w:top w:val="nil"/>
                    <w:left w:val="nil"/>
                    <w:bottom w:val="single" w:sz="4" w:space="0" w:color="auto"/>
                    <w:right w:val="single" w:sz="4" w:space="0" w:color="auto"/>
                  </w:tcBorders>
                  <w:shd w:val="clear" w:color="auto" w:fill="auto"/>
                  <w:noWrap/>
                  <w:vAlign w:val="center"/>
                  <w:hideMark/>
                </w:tcPr>
                <w:p w14:paraId="6695285E"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NORTE OIC 2</w:t>
                  </w:r>
                </w:p>
              </w:tc>
              <w:tc>
                <w:tcPr>
                  <w:tcW w:w="1000" w:type="dxa"/>
                  <w:tcBorders>
                    <w:top w:val="nil"/>
                    <w:left w:val="nil"/>
                    <w:bottom w:val="single" w:sz="4" w:space="0" w:color="auto"/>
                    <w:right w:val="single" w:sz="4" w:space="0" w:color="auto"/>
                  </w:tcBorders>
                  <w:shd w:val="clear" w:color="auto" w:fill="auto"/>
                  <w:noWrap/>
                  <w:vAlign w:val="center"/>
                  <w:hideMark/>
                </w:tcPr>
                <w:p w14:paraId="033A870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75BBC96"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55EAF8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C814B6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BFBB46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A92C4C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53</w:t>
                  </w:r>
                </w:p>
              </w:tc>
              <w:tc>
                <w:tcPr>
                  <w:tcW w:w="4640" w:type="dxa"/>
                  <w:tcBorders>
                    <w:top w:val="nil"/>
                    <w:left w:val="nil"/>
                    <w:bottom w:val="single" w:sz="4" w:space="0" w:color="auto"/>
                    <w:right w:val="single" w:sz="4" w:space="0" w:color="auto"/>
                  </w:tcBorders>
                  <w:shd w:val="clear" w:color="auto" w:fill="auto"/>
                  <w:noWrap/>
                  <w:vAlign w:val="center"/>
                  <w:hideMark/>
                </w:tcPr>
                <w:p w14:paraId="0B92AD7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NORTE</w:t>
                  </w:r>
                </w:p>
              </w:tc>
              <w:tc>
                <w:tcPr>
                  <w:tcW w:w="1000" w:type="dxa"/>
                  <w:tcBorders>
                    <w:top w:val="nil"/>
                    <w:left w:val="nil"/>
                    <w:bottom w:val="single" w:sz="4" w:space="0" w:color="auto"/>
                    <w:right w:val="single" w:sz="4" w:space="0" w:color="auto"/>
                  </w:tcBorders>
                  <w:shd w:val="clear" w:color="auto" w:fill="auto"/>
                  <w:noWrap/>
                  <w:vAlign w:val="center"/>
                  <w:hideMark/>
                </w:tcPr>
                <w:p w14:paraId="1514FB5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0FB9F15"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012DE5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EE8972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1921403"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245536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54</w:t>
                  </w:r>
                </w:p>
              </w:tc>
              <w:tc>
                <w:tcPr>
                  <w:tcW w:w="4640" w:type="dxa"/>
                  <w:tcBorders>
                    <w:top w:val="nil"/>
                    <w:left w:val="nil"/>
                    <w:bottom w:val="single" w:sz="4" w:space="0" w:color="auto"/>
                    <w:right w:val="single" w:sz="4" w:space="0" w:color="auto"/>
                  </w:tcBorders>
                  <w:shd w:val="clear" w:color="auto" w:fill="auto"/>
                  <w:noWrap/>
                  <w:vAlign w:val="center"/>
                  <w:hideMark/>
                </w:tcPr>
                <w:p w14:paraId="589C4FE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ESCALERAS DE EMERGENCIA</w:t>
                  </w:r>
                </w:p>
              </w:tc>
              <w:tc>
                <w:tcPr>
                  <w:tcW w:w="1000" w:type="dxa"/>
                  <w:tcBorders>
                    <w:top w:val="nil"/>
                    <w:left w:val="nil"/>
                    <w:bottom w:val="single" w:sz="4" w:space="0" w:color="auto"/>
                    <w:right w:val="single" w:sz="4" w:space="0" w:color="auto"/>
                  </w:tcBorders>
                  <w:shd w:val="clear" w:color="auto" w:fill="auto"/>
                  <w:noWrap/>
                  <w:vAlign w:val="center"/>
                  <w:hideMark/>
                </w:tcPr>
                <w:p w14:paraId="7FB3574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E28BF6D"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C4470B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08A51E8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8FEE76E"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C169C8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55</w:t>
                  </w:r>
                </w:p>
              </w:tc>
              <w:tc>
                <w:tcPr>
                  <w:tcW w:w="4640" w:type="dxa"/>
                  <w:tcBorders>
                    <w:top w:val="nil"/>
                    <w:left w:val="nil"/>
                    <w:bottom w:val="single" w:sz="4" w:space="0" w:color="auto"/>
                    <w:right w:val="single" w:sz="4" w:space="0" w:color="auto"/>
                  </w:tcBorders>
                  <w:shd w:val="clear" w:color="auto" w:fill="auto"/>
                  <w:noWrap/>
                  <w:vAlign w:val="center"/>
                  <w:hideMark/>
                </w:tcPr>
                <w:p w14:paraId="2A80581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SUR ENTRADA</w:t>
                  </w:r>
                </w:p>
              </w:tc>
              <w:tc>
                <w:tcPr>
                  <w:tcW w:w="1000" w:type="dxa"/>
                  <w:tcBorders>
                    <w:top w:val="nil"/>
                    <w:left w:val="nil"/>
                    <w:bottom w:val="single" w:sz="4" w:space="0" w:color="auto"/>
                    <w:right w:val="single" w:sz="4" w:space="0" w:color="auto"/>
                  </w:tcBorders>
                  <w:shd w:val="clear" w:color="auto" w:fill="auto"/>
                  <w:noWrap/>
                  <w:vAlign w:val="center"/>
                  <w:hideMark/>
                </w:tcPr>
                <w:p w14:paraId="18C02AC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F368FAE"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B32C93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65D6BD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316DD606"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601360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56</w:t>
                  </w:r>
                </w:p>
              </w:tc>
              <w:tc>
                <w:tcPr>
                  <w:tcW w:w="4640" w:type="dxa"/>
                  <w:tcBorders>
                    <w:top w:val="nil"/>
                    <w:left w:val="nil"/>
                    <w:bottom w:val="single" w:sz="4" w:space="0" w:color="auto"/>
                    <w:right w:val="single" w:sz="4" w:space="0" w:color="auto"/>
                  </w:tcBorders>
                  <w:shd w:val="clear" w:color="auto" w:fill="auto"/>
                  <w:noWrap/>
                  <w:vAlign w:val="center"/>
                  <w:hideMark/>
                </w:tcPr>
                <w:p w14:paraId="1781DCC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SUR A</w:t>
                  </w:r>
                </w:p>
              </w:tc>
              <w:tc>
                <w:tcPr>
                  <w:tcW w:w="1000" w:type="dxa"/>
                  <w:tcBorders>
                    <w:top w:val="nil"/>
                    <w:left w:val="nil"/>
                    <w:bottom w:val="single" w:sz="4" w:space="0" w:color="auto"/>
                    <w:right w:val="single" w:sz="4" w:space="0" w:color="auto"/>
                  </w:tcBorders>
                  <w:shd w:val="clear" w:color="auto" w:fill="auto"/>
                  <w:noWrap/>
                  <w:vAlign w:val="center"/>
                  <w:hideMark/>
                </w:tcPr>
                <w:p w14:paraId="6BFF369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8DD8A68"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6138BE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6EBDC4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EF7232F"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DB87C4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57</w:t>
                  </w:r>
                </w:p>
              </w:tc>
              <w:tc>
                <w:tcPr>
                  <w:tcW w:w="4640" w:type="dxa"/>
                  <w:tcBorders>
                    <w:top w:val="nil"/>
                    <w:left w:val="nil"/>
                    <w:bottom w:val="single" w:sz="4" w:space="0" w:color="auto"/>
                    <w:right w:val="single" w:sz="4" w:space="0" w:color="auto"/>
                  </w:tcBorders>
                  <w:shd w:val="clear" w:color="auto" w:fill="auto"/>
                  <w:noWrap/>
                  <w:vAlign w:val="center"/>
                  <w:hideMark/>
                </w:tcPr>
                <w:p w14:paraId="09853A7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SUR B</w:t>
                  </w:r>
                </w:p>
              </w:tc>
              <w:tc>
                <w:tcPr>
                  <w:tcW w:w="1000" w:type="dxa"/>
                  <w:tcBorders>
                    <w:top w:val="nil"/>
                    <w:left w:val="nil"/>
                    <w:bottom w:val="single" w:sz="4" w:space="0" w:color="auto"/>
                    <w:right w:val="single" w:sz="4" w:space="0" w:color="auto"/>
                  </w:tcBorders>
                  <w:shd w:val="clear" w:color="auto" w:fill="auto"/>
                  <w:noWrap/>
                  <w:vAlign w:val="center"/>
                  <w:hideMark/>
                </w:tcPr>
                <w:p w14:paraId="5720AC5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B7F650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153DA4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8EA48C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5363E7CF"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0A0D911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lastRenderedPageBreak/>
                    <w:t>58</w:t>
                  </w:r>
                </w:p>
              </w:tc>
              <w:tc>
                <w:tcPr>
                  <w:tcW w:w="4640" w:type="dxa"/>
                  <w:tcBorders>
                    <w:top w:val="nil"/>
                    <w:left w:val="nil"/>
                    <w:bottom w:val="single" w:sz="8" w:space="0" w:color="auto"/>
                    <w:right w:val="single" w:sz="4" w:space="0" w:color="auto"/>
                  </w:tcBorders>
                  <w:shd w:val="clear" w:color="auto" w:fill="auto"/>
                  <w:noWrap/>
                  <w:vAlign w:val="center"/>
                  <w:hideMark/>
                </w:tcPr>
                <w:p w14:paraId="4583D45E"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4 SUR</w:t>
                  </w:r>
                </w:p>
              </w:tc>
              <w:tc>
                <w:tcPr>
                  <w:tcW w:w="1000" w:type="dxa"/>
                  <w:tcBorders>
                    <w:top w:val="nil"/>
                    <w:left w:val="nil"/>
                    <w:bottom w:val="single" w:sz="8" w:space="0" w:color="auto"/>
                    <w:right w:val="single" w:sz="4" w:space="0" w:color="auto"/>
                  </w:tcBorders>
                  <w:shd w:val="clear" w:color="auto" w:fill="auto"/>
                  <w:noWrap/>
                  <w:vAlign w:val="center"/>
                  <w:hideMark/>
                </w:tcPr>
                <w:p w14:paraId="6D76F46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78AD1E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73A39E0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66F1555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5AA54C76"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AC0DE0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59</w:t>
                  </w:r>
                </w:p>
              </w:tc>
              <w:tc>
                <w:tcPr>
                  <w:tcW w:w="4640" w:type="dxa"/>
                  <w:tcBorders>
                    <w:top w:val="nil"/>
                    <w:left w:val="nil"/>
                    <w:bottom w:val="single" w:sz="4" w:space="0" w:color="auto"/>
                    <w:right w:val="single" w:sz="4" w:space="0" w:color="auto"/>
                  </w:tcBorders>
                  <w:shd w:val="clear" w:color="auto" w:fill="auto"/>
                  <w:noWrap/>
                  <w:vAlign w:val="center"/>
                  <w:hideMark/>
                </w:tcPr>
                <w:p w14:paraId="141330C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3F43018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089EA3F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PISO 5</w:t>
                  </w:r>
                </w:p>
              </w:tc>
              <w:tc>
                <w:tcPr>
                  <w:tcW w:w="920" w:type="dxa"/>
                  <w:tcBorders>
                    <w:top w:val="nil"/>
                    <w:left w:val="nil"/>
                    <w:bottom w:val="single" w:sz="4" w:space="0" w:color="auto"/>
                    <w:right w:val="single" w:sz="4" w:space="0" w:color="auto"/>
                  </w:tcBorders>
                  <w:shd w:val="clear" w:color="auto" w:fill="auto"/>
                  <w:noWrap/>
                  <w:vAlign w:val="center"/>
                  <w:hideMark/>
                </w:tcPr>
                <w:p w14:paraId="4903E66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5AA204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1E8A68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27330B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60</w:t>
                  </w:r>
                </w:p>
              </w:tc>
              <w:tc>
                <w:tcPr>
                  <w:tcW w:w="4640" w:type="dxa"/>
                  <w:tcBorders>
                    <w:top w:val="nil"/>
                    <w:left w:val="nil"/>
                    <w:bottom w:val="single" w:sz="4" w:space="0" w:color="auto"/>
                    <w:right w:val="single" w:sz="4" w:space="0" w:color="auto"/>
                  </w:tcBorders>
                  <w:shd w:val="clear" w:color="auto" w:fill="auto"/>
                  <w:noWrap/>
                  <w:vAlign w:val="center"/>
                  <w:hideMark/>
                </w:tcPr>
                <w:p w14:paraId="681FF0BB"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ESCALERAS DE SERVICIO AL 4</w:t>
                  </w:r>
                </w:p>
              </w:tc>
              <w:tc>
                <w:tcPr>
                  <w:tcW w:w="1000" w:type="dxa"/>
                  <w:tcBorders>
                    <w:top w:val="nil"/>
                    <w:left w:val="nil"/>
                    <w:bottom w:val="single" w:sz="4" w:space="0" w:color="auto"/>
                    <w:right w:val="single" w:sz="4" w:space="0" w:color="auto"/>
                  </w:tcBorders>
                  <w:shd w:val="clear" w:color="auto" w:fill="auto"/>
                  <w:noWrap/>
                  <w:vAlign w:val="center"/>
                  <w:hideMark/>
                </w:tcPr>
                <w:p w14:paraId="2C632E7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3FB7B93"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1C0B48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8D9ADA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41DF0ED9"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54888D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61</w:t>
                  </w:r>
                </w:p>
              </w:tc>
              <w:tc>
                <w:tcPr>
                  <w:tcW w:w="4640" w:type="dxa"/>
                  <w:tcBorders>
                    <w:top w:val="nil"/>
                    <w:left w:val="nil"/>
                    <w:bottom w:val="single" w:sz="4" w:space="0" w:color="auto"/>
                    <w:right w:val="single" w:sz="4" w:space="0" w:color="auto"/>
                  </w:tcBorders>
                  <w:shd w:val="clear" w:color="auto" w:fill="auto"/>
                  <w:noWrap/>
                  <w:vAlign w:val="center"/>
                  <w:hideMark/>
                </w:tcPr>
                <w:p w14:paraId="1AB6821D"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NORTE ENTRADA</w:t>
                  </w:r>
                </w:p>
              </w:tc>
              <w:tc>
                <w:tcPr>
                  <w:tcW w:w="1000" w:type="dxa"/>
                  <w:tcBorders>
                    <w:top w:val="nil"/>
                    <w:left w:val="nil"/>
                    <w:bottom w:val="single" w:sz="4" w:space="0" w:color="auto"/>
                    <w:right w:val="single" w:sz="4" w:space="0" w:color="auto"/>
                  </w:tcBorders>
                  <w:shd w:val="clear" w:color="auto" w:fill="auto"/>
                  <w:noWrap/>
                  <w:vAlign w:val="center"/>
                  <w:hideMark/>
                </w:tcPr>
                <w:p w14:paraId="66AA5C7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0AB0BF7"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CF6D36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419EE7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8AB05B6"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54961B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62</w:t>
                  </w:r>
                </w:p>
              </w:tc>
              <w:tc>
                <w:tcPr>
                  <w:tcW w:w="4640" w:type="dxa"/>
                  <w:tcBorders>
                    <w:top w:val="nil"/>
                    <w:left w:val="nil"/>
                    <w:bottom w:val="single" w:sz="4" w:space="0" w:color="auto"/>
                    <w:right w:val="single" w:sz="4" w:space="0" w:color="auto"/>
                  </w:tcBorders>
                  <w:shd w:val="clear" w:color="auto" w:fill="auto"/>
                  <w:noWrap/>
                  <w:vAlign w:val="center"/>
                  <w:hideMark/>
                </w:tcPr>
                <w:p w14:paraId="0B367CE1"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NORTE</w:t>
                  </w:r>
                </w:p>
              </w:tc>
              <w:tc>
                <w:tcPr>
                  <w:tcW w:w="1000" w:type="dxa"/>
                  <w:tcBorders>
                    <w:top w:val="nil"/>
                    <w:left w:val="nil"/>
                    <w:bottom w:val="single" w:sz="4" w:space="0" w:color="auto"/>
                    <w:right w:val="single" w:sz="4" w:space="0" w:color="auto"/>
                  </w:tcBorders>
                  <w:shd w:val="clear" w:color="auto" w:fill="auto"/>
                  <w:noWrap/>
                  <w:vAlign w:val="center"/>
                  <w:hideMark/>
                </w:tcPr>
                <w:p w14:paraId="44617D9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B1B9FA8"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DC8EAC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FE3290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370F7284"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406C1C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63</w:t>
                  </w:r>
                </w:p>
              </w:tc>
              <w:tc>
                <w:tcPr>
                  <w:tcW w:w="4640" w:type="dxa"/>
                  <w:tcBorders>
                    <w:top w:val="nil"/>
                    <w:left w:val="nil"/>
                    <w:bottom w:val="single" w:sz="4" w:space="0" w:color="auto"/>
                    <w:right w:val="single" w:sz="4" w:space="0" w:color="auto"/>
                  </w:tcBorders>
                  <w:shd w:val="clear" w:color="auto" w:fill="auto"/>
                  <w:noWrap/>
                  <w:vAlign w:val="center"/>
                  <w:hideMark/>
                </w:tcPr>
                <w:p w14:paraId="3243CA2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NORTE PASILLO</w:t>
                  </w:r>
                </w:p>
              </w:tc>
              <w:tc>
                <w:tcPr>
                  <w:tcW w:w="1000" w:type="dxa"/>
                  <w:tcBorders>
                    <w:top w:val="nil"/>
                    <w:left w:val="nil"/>
                    <w:bottom w:val="single" w:sz="4" w:space="0" w:color="auto"/>
                    <w:right w:val="single" w:sz="4" w:space="0" w:color="auto"/>
                  </w:tcBorders>
                  <w:shd w:val="clear" w:color="auto" w:fill="auto"/>
                  <w:noWrap/>
                  <w:vAlign w:val="center"/>
                  <w:hideMark/>
                </w:tcPr>
                <w:p w14:paraId="6DAF071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EB0F8A4"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63F976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0A00C9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AEBEA19"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6A9093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64</w:t>
                  </w:r>
                </w:p>
              </w:tc>
              <w:tc>
                <w:tcPr>
                  <w:tcW w:w="4640" w:type="dxa"/>
                  <w:tcBorders>
                    <w:top w:val="nil"/>
                    <w:left w:val="nil"/>
                    <w:bottom w:val="single" w:sz="4" w:space="0" w:color="auto"/>
                    <w:right w:val="single" w:sz="4" w:space="0" w:color="auto"/>
                  </w:tcBorders>
                  <w:shd w:val="clear" w:color="auto" w:fill="auto"/>
                  <w:noWrap/>
                  <w:vAlign w:val="center"/>
                  <w:hideMark/>
                </w:tcPr>
                <w:p w14:paraId="7DD480D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ESCALERAS DE EMERGENCIA</w:t>
                  </w:r>
                </w:p>
              </w:tc>
              <w:tc>
                <w:tcPr>
                  <w:tcW w:w="1000" w:type="dxa"/>
                  <w:tcBorders>
                    <w:top w:val="nil"/>
                    <w:left w:val="nil"/>
                    <w:bottom w:val="single" w:sz="4" w:space="0" w:color="auto"/>
                    <w:right w:val="single" w:sz="4" w:space="0" w:color="auto"/>
                  </w:tcBorders>
                  <w:shd w:val="clear" w:color="auto" w:fill="auto"/>
                  <w:noWrap/>
                  <w:vAlign w:val="center"/>
                  <w:hideMark/>
                </w:tcPr>
                <w:p w14:paraId="5C5E9DF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4DF67B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799BE1C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6C307B0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298C4663"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78089F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65</w:t>
                  </w:r>
                </w:p>
              </w:tc>
              <w:tc>
                <w:tcPr>
                  <w:tcW w:w="4640" w:type="dxa"/>
                  <w:tcBorders>
                    <w:top w:val="nil"/>
                    <w:left w:val="nil"/>
                    <w:bottom w:val="single" w:sz="4" w:space="0" w:color="auto"/>
                    <w:right w:val="single" w:sz="4" w:space="0" w:color="auto"/>
                  </w:tcBorders>
                  <w:shd w:val="clear" w:color="auto" w:fill="auto"/>
                  <w:noWrap/>
                  <w:vAlign w:val="center"/>
                  <w:hideMark/>
                </w:tcPr>
                <w:p w14:paraId="493A7EA2"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SUR A</w:t>
                  </w:r>
                </w:p>
              </w:tc>
              <w:tc>
                <w:tcPr>
                  <w:tcW w:w="1000" w:type="dxa"/>
                  <w:tcBorders>
                    <w:top w:val="nil"/>
                    <w:left w:val="nil"/>
                    <w:bottom w:val="single" w:sz="4" w:space="0" w:color="auto"/>
                    <w:right w:val="single" w:sz="4" w:space="0" w:color="auto"/>
                  </w:tcBorders>
                  <w:shd w:val="clear" w:color="auto" w:fill="auto"/>
                  <w:noWrap/>
                  <w:vAlign w:val="center"/>
                  <w:hideMark/>
                </w:tcPr>
                <w:p w14:paraId="6418F0E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BDDD463"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78299BF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F51A0A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2F0817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5750E3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66</w:t>
                  </w:r>
                </w:p>
              </w:tc>
              <w:tc>
                <w:tcPr>
                  <w:tcW w:w="4640" w:type="dxa"/>
                  <w:tcBorders>
                    <w:top w:val="nil"/>
                    <w:left w:val="nil"/>
                    <w:bottom w:val="single" w:sz="4" w:space="0" w:color="auto"/>
                    <w:right w:val="single" w:sz="4" w:space="0" w:color="auto"/>
                  </w:tcBorders>
                  <w:shd w:val="clear" w:color="auto" w:fill="auto"/>
                  <w:noWrap/>
                  <w:vAlign w:val="center"/>
                  <w:hideMark/>
                </w:tcPr>
                <w:p w14:paraId="76AF5468"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SUR B</w:t>
                  </w:r>
                </w:p>
              </w:tc>
              <w:tc>
                <w:tcPr>
                  <w:tcW w:w="1000" w:type="dxa"/>
                  <w:tcBorders>
                    <w:top w:val="nil"/>
                    <w:left w:val="nil"/>
                    <w:bottom w:val="single" w:sz="4" w:space="0" w:color="auto"/>
                    <w:right w:val="single" w:sz="4" w:space="0" w:color="auto"/>
                  </w:tcBorders>
                  <w:shd w:val="clear" w:color="auto" w:fill="auto"/>
                  <w:noWrap/>
                  <w:vAlign w:val="center"/>
                  <w:hideMark/>
                </w:tcPr>
                <w:p w14:paraId="3F46005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B889685"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20368F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7DFE21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0D0A5F7"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5FA288A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67</w:t>
                  </w:r>
                </w:p>
              </w:tc>
              <w:tc>
                <w:tcPr>
                  <w:tcW w:w="4640" w:type="dxa"/>
                  <w:tcBorders>
                    <w:top w:val="nil"/>
                    <w:left w:val="nil"/>
                    <w:bottom w:val="single" w:sz="8" w:space="0" w:color="auto"/>
                    <w:right w:val="single" w:sz="4" w:space="0" w:color="auto"/>
                  </w:tcBorders>
                  <w:shd w:val="clear" w:color="auto" w:fill="auto"/>
                  <w:noWrap/>
                  <w:vAlign w:val="center"/>
                  <w:hideMark/>
                </w:tcPr>
                <w:p w14:paraId="7961DFF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5 SUR PASILLO</w:t>
                  </w:r>
                </w:p>
              </w:tc>
              <w:tc>
                <w:tcPr>
                  <w:tcW w:w="1000" w:type="dxa"/>
                  <w:tcBorders>
                    <w:top w:val="nil"/>
                    <w:left w:val="nil"/>
                    <w:bottom w:val="single" w:sz="8" w:space="0" w:color="auto"/>
                    <w:right w:val="single" w:sz="4" w:space="0" w:color="auto"/>
                  </w:tcBorders>
                  <w:shd w:val="clear" w:color="auto" w:fill="auto"/>
                  <w:noWrap/>
                  <w:vAlign w:val="center"/>
                  <w:hideMark/>
                </w:tcPr>
                <w:p w14:paraId="3AD8E68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E10E26C"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58CB1C1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03020D9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1166D00"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F7BA01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68</w:t>
                  </w:r>
                </w:p>
              </w:tc>
              <w:tc>
                <w:tcPr>
                  <w:tcW w:w="4640" w:type="dxa"/>
                  <w:tcBorders>
                    <w:top w:val="nil"/>
                    <w:left w:val="nil"/>
                    <w:bottom w:val="single" w:sz="4" w:space="0" w:color="auto"/>
                    <w:right w:val="single" w:sz="4" w:space="0" w:color="auto"/>
                  </w:tcBorders>
                  <w:shd w:val="clear" w:color="auto" w:fill="auto"/>
                  <w:noWrap/>
                  <w:vAlign w:val="center"/>
                  <w:hideMark/>
                </w:tcPr>
                <w:p w14:paraId="24BA6FE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1F63522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4052565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PISO 6</w:t>
                  </w:r>
                </w:p>
              </w:tc>
              <w:tc>
                <w:tcPr>
                  <w:tcW w:w="920" w:type="dxa"/>
                  <w:tcBorders>
                    <w:top w:val="nil"/>
                    <w:left w:val="nil"/>
                    <w:bottom w:val="single" w:sz="4" w:space="0" w:color="auto"/>
                    <w:right w:val="single" w:sz="4" w:space="0" w:color="auto"/>
                  </w:tcBorders>
                  <w:shd w:val="clear" w:color="auto" w:fill="auto"/>
                  <w:noWrap/>
                  <w:vAlign w:val="center"/>
                  <w:hideMark/>
                </w:tcPr>
                <w:p w14:paraId="31C8053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17D5AE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785855F4"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4605B3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69</w:t>
                  </w:r>
                </w:p>
              </w:tc>
              <w:tc>
                <w:tcPr>
                  <w:tcW w:w="4640" w:type="dxa"/>
                  <w:tcBorders>
                    <w:top w:val="nil"/>
                    <w:left w:val="nil"/>
                    <w:bottom w:val="single" w:sz="4" w:space="0" w:color="auto"/>
                    <w:right w:val="single" w:sz="4" w:space="0" w:color="auto"/>
                  </w:tcBorders>
                  <w:shd w:val="clear" w:color="auto" w:fill="auto"/>
                  <w:noWrap/>
                  <w:vAlign w:val="center"/>
                  <w:hideMark/>
                </w:tcPr>
                <w:p w14:paraId="2F98FC8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 NORTE</w:t>
                  </w:r>
                </w:p>
              </w:tc>
              <w:tc>
                <w:tcPr>
                  <w:tcW w:w="1000" w:type="dxa"/>
                  <w:tcBorders>
                    <w:top w:val="nil"/>
                    <w:left w:val="nil"/>
                    <w:bottom w:val="single" w:sz="4" w:space="0" w:color="auto"/>
                    <w:right w:val="single" w:sz="4" w:space="0" w:color="auto"/>
                  </w:tcBorders>
                  <w:shd w:val="clear" w:color="auto" w:fill="auto"/>
                  <w:noWrap/>
                  <w:vAlign w:val="center"/>
                  <w:hideMark/>
                </w:tcPr>
                <w:p w14:paraId="1B1C273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218A1CD"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603F9E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19626B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38445F0"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FE66E2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70</w:t>
                  </w:r>
                </w:p>
              </w:tc>
              <w:tc>
                <w:tcPr>
                  <w:tcW w:w="4640" w:type="dxa"/>
                  <w:tcBorders>
                    <w:top w:val="nil"/>
                    <w:left w:val="nil"/>
                    <w:bottom w:val="single" w:sz="4" w:space="0" w:color="auto"/>
                    <w:right w:val="single" w:sz="4" w:space="0" w:color="auto"/>
                  </w:tcBorders>
                  <w:shd w:val="clear" w:color="auto" w:fill="auto"/>
                  <w:noWrap/>
                  <w:vAlign w:val="center"/>
                  <w:hideMark/>
                </w:tcPr>
                <w:p w14:paraId="761D6F03"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 NORTE A</w:t>
                  </w:r>
                </w:p>
              </w:tc>
              <w:tc>
                <w:tcPr>
                  <w:tcW w:w="1000" w:type="dxa"/>
                  <w:tcBorders>
                    <w:top w:val="nil"/>
                    <w:left w:val="nil"/>
                    <w:bottom w:val="single" w:sz="4" w:space="0" w:color="auto"/>
                    <w:right w:val="single" w:sz="4" w:space="0" w:color="auto"/>
                  </w:tcBorders>
                  <w:shd w:val="clear" w:color="auto" w:fill="auto"/>
                  <w:noWrap/>
                  <w:vAlign w:val="center"/>
                  <w:hideMark/>
                </w:tcPr>
                <w:p w14:paraId="6238CEF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8696DFE"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FAD77F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CDF747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59C46EDF"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47BC4F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71</w:t>
                  </w:r>
                </w:p>
              </w:tc>
              <w:tc>
                <w:tcPr>
                  <w:tcW w:w="4640" w:type="dxa"/>
                  <w:tcBorders>
                    <w:top w:val="nil"/>
                    <w:left w:val="nil"/>
                    <w:bottom w:val="single" w:sz="4" w:space="0" w:color="auto"/>
                    <w:right w:val="single" w:sz="4" w:space="0" w:color="auto"/>
                  </w:tcBorders>
                  <w:shd w:val="clear" w:color="auto" w:fill="auto"/>
                  <w:noWrap/>
                  <w:vAlign w:val="center"/>
                  <w:hideMark/>
                </w:tcPr>
                <w:p w14:paraId="3B3FAA6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 NORTE ENTRADA</w:t>
                  </w:r>
                </w:p>
              </w:tc>
              <w:tc>
                <w:tcPr>
                  <w:tcW w:w="1000" w:type="dxa"/>
                  <w:tcBorders>
                    <w:top w:val="nil"/>
                    <w:left w:val="nil"/>
                    <w:bottom w:val="single" w:sz="4" w:space="0" w:color="auto"/>
                    <w:right w:val="single" w:sz="4" w:space="0" w:color="auto"/>
                  </w:tcBorders>
                  <w:shd w:val="clear" w:color="auto" w:fill="auto"/>
                  <w:noWrap/>
                  <w:vAlign w:val="center"/>
                  <w:hideMark/>
                </w:tcPr>
                <w:p w14:paraId="1478B1C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5498F10"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2023C3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4ACDF1D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76F73ABD"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FDE34B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72</w:t>
                  </w:r>
                </w:p>
              </w:tc>
              <w:tc>
                <w:tcPr>
                  <w:tcW w:w="4640" w:type="dxa"/>
                  <w:tcBorders>
                    <w:top w:val="nil"/>
                    <w:left w:val="nil"/>
                    <w:bottom w:val="single" w:sz="4" w:space="0" w:color="auto"/>
                    <w:right w:val="single" w:sz="4" w:space="0" w:color="auto"/>
                  </w:tcBorders>
                  <w:shd w:val="clear" w:color="auto" w:fill="auto"/>
                  <w:noWrap/>
                  <w:vAlign w:val="center"/>
                  <w:hideMark/>
                </w:tcPr>
                <w:p w14:paraId="6A98D978"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 ESCALERAS DE EMERGENCIA</w:t>
                  </w:r>
                </w:p>
              </w:tc>
              <w:tc>
                <w:tcPr>
                  <w:tcW w:w="1000" w:type="dxa"/>
                  <w:tcBorders>
                    <w:top w:val="nil"/>
                    <w:left w:val="nil"/>
                    <w:bottom w:val="single" w:sz="4" w:space="0" w:color="auto"/>
                    <w:right w:val="single" w:sz="4" w:space="0" w:color="auto"/>
                  </w:tcBorders>
                  <w:shd w:val="clear" w:color="auto" w:fill="auto"/>
                  <w:noWrap/>
                  <w:vAlign w:val="center"/>
                  <w:hideMark/>
                </w:tcPr>
                <w:p w14:paraId="04DBC90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EBB013A"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72B146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7ABB1A9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634A849E"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5954D7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73</w:t>
                  </w:r>
                </w:p>
              </w:tc>
              <w:tc>
                <w:tcPr>
                  <w:tcW w:w="4640" w:type="dxa"/>
                  <w:tcBorders>
                    <w:top w:val="nil"/>
                    <w:left w:val="nil"/>
                    <w:bottom w:val="single" w:sz="4" w:space="0" w:color="auto"/>
                    <w:right w:val="single" w:sz="4" w:space="0" w:color="auto"/>
                  </w:tcBorders>
                  <w:shd w:val="clear" w:color="auto" w:fill="auto"/>
                  <w:noWrap/>
                  <w:vAlign w:val="center"/>
                  <w:hideMark/>
                </w:tcPr>
                <w:p w14:paraId="4BCA6C62"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 SUR ENTRADA</w:t>
                  </w:r>
                </w:p>
              </w:tc>
              <w:tc>
                <w:tcPr>
                  <w:tcW w:w="1000" w:type="dxa"/>
                  <w:tcBorders>
                    <w:top w:val="nil"/>
                    <w:left w:val="nil"/>
                    <w:bottom w:val="single" w:sz="4" w:space="0" w:color="auto"/>
                    <w:right w:val="single" w:sz="4" w:space="0" w:color="auto"/>
                  </w:tcBorders>
                  <w:shd w:val="clear" w:color="auto" w:fill="auto"/>
                  <w:noWrap/>
                  <w:vAlign w:val="center"/>
                  <w:hideMark/>
                </w:tcPr>
                <w:p w14:paraId="2FACB96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050868C"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7C46673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3F1EE2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C0CF89A"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CCE868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74</w:t>
                  </w:r>
                </w:p>
              </w:tc>
              <w:tc>
                <w:tcPr>
                  <w:tcW w:w="4640" w:type="dxa"/>
                  <w:tcBorders>
                    <w:top w:val="nil"/>
                    <w:left w:val="nil"/>
                    <w:bottom w:val="single" w:sz="4" w:space="0" w:color="auto"/>
                    <w:right w:val="single" w:sz="4" w:space="0" w:color="auto"/>
                  </w:tcBorders>
                  <w:shd w:val="clear" w:color="auto" w:fill="auto"/>
                  <w:noWrap/>
                  <w:vAlign w:val="center"/>
                  <w:hideMark/>
                </w:tcPr>
                <w:p w14:paraId="5A0CB14D"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 SUR</w:t>
                  </w:r>
                </w:p>
              </w:tc>
              <w:tc>
                <w:tcPr>
                  <w:tcW w:w="1000" w:type="dxa"/>
                  <w:tcBorders>
                    <w:top w:val="nil"/>
                    <w:left w:val="nil"/>
                    <w:bottom w:val="single" w:sz="4" w:space="0" w:color="auto"/>
                    <w:right w:val="single" w:sz="4" w:space="0" w:color="auto"/>
                  </w:tcBorders>
                  <w:shd w:val="clear" w:color="auto" w:fill="auto"/>
                  <w:noWrap/>
                  <w:vAlign w:val="center"/>
                  <w:hideMark/>
                </w:tcPr>
                <w:p w14:paraId="33FACE4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7C79A6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7F7B7F3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FCC4F5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37B9E52"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38A9FBA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75</w:t>
                  </w:r>
                </w:p>
              </w:tc>
              <w:tc>
                <w:tcPr>
                  <w:tcW w:w="4640" w:type="dxa"/>
                  <w:tcBorders>
                    <w:top w:val="nil"/>
                    <w:left w:val="nil"/>
                    <w:bottom w:val="single" w:sz="8" w:space="0" w:color="auto"/>
                    <w:right w:val="single" w:sz="4" w:space="0" w:color="auto"/>
                  </w:tcBorders>
                  <w:shd w:val="clear" w:color="auto" w:fill="auto"/>
                  <w:noWrap/>
                  <w:vAlign w:val="center"/>
                  <w:hideMark/>
                </w:tcPr>
                <w:p w14:paraId="6C28B32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6 SUR PASILLO</w:t>
                  </w:r>
                </w:p>
              </w:tc>
              <w:tc>
                <w:tcPr>
                  <w:tcW w:w="1000" w:type="dxa"/>
                  <w:tcBorders>
                    <w:top w:val="nil"/>
                    <w:left w:val="nil"/>
                    <w:bottom w:val="single" w:sz="8" w:space="0" w:color="auto"/>
                    <w:right w:val="single" w:sz="4" w:space="0" w:color="auto"/>
                  </w:tcBorders>
                  <w:shd w:val="clear" w:color="auto" w:fill="auto"/>
                  <w:noWrap/>
                  <w:vAlign w:val="center"/>
                  <w:hideMark/>
                </w:tcPr>
                <w:p w14:paraId="706DA57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971154E"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424B13C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5543575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A8962AD"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8757C3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76</w:t>
                  </w:r>
                </w:p>
              </w:tc>
              <w:tc>
                <w:tcPr>
                  <w:tcW w:w="4640" w:type="dxa"/>
                  <w:tcBorders>
                    <w:top w:val="nil"/>
                    <w:left w:val="nil"/>
                    <w:bottom w:val="single" w:sz="4" w:space="0" w:color="auto"/>
                    <w:right w:val="single" w:sz="4" w:space="0" w:color="auto"/>
                  </w:tcBorders>
                  <w:shd w:val="clear" w:color="auto" w:fill="auto"/>
                  <w:noWrap/>
                  <w:vAlign w:val="center"/>
                  <w:hideMark/>
                </w:tcPr>
                <w:p w14:paraId="1E2B2E5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799C6ED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01559F7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PISO 7</w:t>
                  </w:r>
                </w:p>
              </w:tc>
              <w:tc>
                <w:tcPr>
                  <w:tcW w:w="920" w:type="dxa"/>
                  <w:tcBorders>
                    <w:top w:val="nil"/>
                    <w:left w:val="nil"/>
                    <w:bottom w:val="single" w:sz="4" w:space="0" w:color="auto"/>
                    <w:right w:val="single" w:sz="4" w:space="0" w:color="auto"/>
                  </w:tcBorders>
                  <w:shd w:val="clear" w:color="auto" w:fill="auto"/>
                  <w:noWrap/>
                  <w:vAlign w:val="center"/>
                  <w:hideMark/>
                </w:tcPr>
                <w:p w14:paraId="4CD2DB2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502EB2A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1CB19F7"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39B59C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77</w:t>
                  </w:r>
                </w:p>
              </w:tc>
              <w:tc>
                <w:tcPr>
                  <w:tcW w:w="4640" w:type="dxa"/>
                  <w:tcBorders>
                    <w:top w:val="nil"/>
                    <w:left w:val="nil"/>
                    <w:bottom w:val="single" w:sz="4" w:space="0" w:color="auto"/>
                    <w:right w:val="single" w:sz="4" w:space="0" w:color="auto"/>
                  </w:tcBorders>
                  <w:shd w:val="clear" w:color="auto" w:fill="auto"/>
                  <w:noWrap/>
                  <w:vAlign w:val="center"/>
                  <w:hideMark/>
                </w:tcPr>
                <w:p w14:paraId="29D09D82"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 ESCALERAS DE SERVICIO AL 6</w:t>
                  </w:r>
                </w:p>
              </w:tc>
              <w:tc>
                <w:tcPr>
                  <w:tcW w:w="1000" w:type="dxa"/>
                  <w:tcBorders>
                    <w:top w:val="nil"/>
                    <w:left w:val="nil"/>
                    <w:bottom w:val="single" w:sz="4" w:space="0" w:color="auto"/>
                    <w:right w:val="single" w:sz="4" w:space="0" w:color="auto"/>
                  </w:tcBorders>
                  <w:shd w:val="clear" w:color="auto" w:fill="auto"/>
                  <w:noWrap/>
                  <w:vAlign w:val="center"/>
                  <w:hideMark/>
                </w:tcPr>
                <w:p w14:paraId="4337594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D688C20"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ED47C3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8AE4CF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2272649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7AFCCB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78</w:t>
                  </w:r>
                </w:p>
              </w:tc>
              <w:tc>
                <w:tcPr>
                  <w:tcW w:w="4640" w:type="dxa"/>
                  <w:tcBorders>
                    <w:top w:val="nil"/>
                    <w:left w:val="nil"/>
                    <w:bottom w:val="single" w:sz="4" w:space="0" w:color="auto"/>
                    <w:right w:val="single" w:sz="4" w:space="0" w:color="auto"/>
                  </w:tcBorders>
                  <w:shd w:val="clear" w:color="auto" w:fill="auto"/>
                  <w:noWrap/>
                  <w:vAlign w:val="center"/>
                  <w:hideMark/>
                </w:tcPr>
                <w:p w14:paraId="5E4DFE0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 NORTE ESTADISTICA</w:t>
                  </w:r>
                </w:p>
              </w:tc>
              <w:tc>
                <w:tcPr>
                  <w:tcW w:w="1000" w:type="dxa"/>
                  <w:tcBorders>
                    <w:top w:val="nil"/>
                    <w:left w:val="nil"/>
                    <w:bottom w:val="single" w:sz="4" w:space="0" w:color="auto"/>
                    <w:right w:val="single" w:sz="4" w:space="0" w:color="auto"/>
                  </w:tcBorders>
                  <w:shd w:val="clear" w:color="auto" w:fill="auto"/>
                  <w:noWrap/>
                  <w:vAlign w:val="center"/>
                  <w:hideMark/>
                </w:tcPr>
                <w:p w14:paraId="7116FFB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A5D4A5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7FA392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56EB06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7A51545"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988DFE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79</w:t>
                  </w:r>
                </w:p>
              </w:tc>
              <w:tc>
                <w:tcPr>
                  <w:tcW w:w="4640" w:type="dxa"/>
                  <w:tcBorders>
                    <w:top w:val="nil"/>
                    <w:left w:val="nil"/>
                    <w:bottom w:val="single" w:sz="4" w:space="0" w:color="auto"/>
                    <w:right w:val="single" w:sz="4" w:space="0" w:color="auto"/>
                  </w:tcBorders>
                  <w:shd w:val="clear" w:color="auto" w:fill="auto"/>
                  <w:noWrap/>
                  <w:vAlign w:val="center"/>
                  <w:hideMark/>
                </w:tcPr>
                <w:p w14:paraId="3302508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 NORTE</w:t>
                  </w:r>
                </w:p>
              </w:tc>
              <w:tc>
                <w:tcPr>
                  <w:tcW w:w="1000" w:type="dxa"/>
                  <w:tcBorders>
                    <w:top w:val="nil"/>
                    <w:left w:val="nil"/>
                    <w:bottom w:val="single" w:sz="4" w:space="0" w:color="auto"/>
                    <w:right w:val="single" w:sz="4" w:space="0" w:color="auto"/>
                  </w:tcBorders>
                  <w:shd w:val="clear" w:color="auto" w:fill="auto"/>
                  <w:noWrap/>
                  <w:vAlign w:val="center"/>
                  <w:hideMark/>
                </w:tcPr>
                <w:p w14:paraId="7AD6FF1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504DEDD"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6E67F1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3A6F8D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087DD7B"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32D9E4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80</w:t>
                  </w:r>
                </w:p>
              </w:tc>
              <w:tc>
                <w:tcPr>
                  <w:tcW w:w="4640" w:type="dxa"/>
                  <w:tcBorders>
                    <w:top w:val="nil"/>
                    <w:left w:val="nil"/>
                    <w:bottom w:val="single" w:sz="4" w:space="0" w:color="auto"/>
                    <w:right w:val="single" w:sz="4" w:space="0" w:color="auto"/>
                  </w:tcBorders>
                  <w:shd w:val="clear" w:color="auto" w:fill="auto"/>
                  <w:noWrap/>
                  <w:vAlign w:val="center"/>
                  <w:hideMark/>
                </w:tcPr>
                <w:p w14:paraId="681DFC0E"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 NORTE RECEPCIÓN</w:t>
                  </w:r>
                </w:p>
              </w:tc>
              <w:tc>
                <w:tcPr>
                  <w:tcW w:w="1000" w:type="dxa"/>
                  <w:tcBorders>
                    <w:top w:val="nil"/>
                    <w:left w:val="nil"/>
                    <w:bottom w:val="single" w:sz="4" w:space="0" w:color="auto"/>
                    <w:right w:val="single" w:sz="4" w:space="0" w:color="auto"/>
                  </w:tcBorders>
                  <w:shd w:val="clear" w:color="auto" w:fill="auto"/>
                  <w:noWrap/>
                  <w:vAlign w:val="center"/>
                  <w:hideMark/>
                </w:tcPr>
                <w:p w14:paraId="615BA55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3E3B96E"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24D5FD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D63964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6E478207"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748956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81</w:t>
                  </w:r>
                </w:p>
              </w:tc>
              <w:tc>
                <w:tcPr>
                  <w:tcW w:w="4640" w:type="dxa"/>
                  <w:tcBorders>
                    <w:top w:val="nil"/>
                    <w:left w:val="nil"/>
                    <w:bottom w:val="single" w:sz="4" w:space="0" w:color="auto"/>
                    <w:right w:val="single" w:sz="4" w:space="0" w:color="auto"/>
                  </w:tcBorders>
                  <w:shd w:val="clear" w:color="auto" w:fill="auto"/>
                  <w:noWrap/>
                  <w:vAlign w:val="center"/>
                  <w:hideMark/>
                </w:tcPr>
                <w:p w14:paraId="76990CA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 ESCALERAS DE EMERGENCIA</w:t>
                  </w:r>
                </w:p>
              </w:tc>
              <w:tc>
                <w:tcPr>
                  <w:tcW w:w="1000" w:type="dxa"/>
                  <w:tcBorders>
                    <w:top w:val="nil"/>
                    <w:left w:val="nil"/>
                    <w:bottom w:val="single" w:sz="4" w:space="0" w:color="auto"/>
                    <w:right w:val="single" w:sz="4" w:space="0" w:color="auto"/>
                  </w:tcBorders>
                  <w:shd w:val="clear" w:color="auto" w:fill="auto"/>
                  <w:noWrap/>
                  <w:vAlign w:val="center"/>
                  <w:hideMark/>
                </w:tcPr>
                <w:p w14:paraId="68863F6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13B0DD7"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18EA62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6889171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FD6CE76"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8543AF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82</w:t>
                  </w:r>
                </w:p>
              </w:tc>
              <w:tc>
                <w:tcPr>
                  <w:tcW w:w="4640" w:type="dxa"/>
                  <w:tcBorders>
                    <w:top w:val="nil"/>
                    <w:left w:val="nil"/>
                    <w:bottom w:val="single" w:sz="4" w:space="0" w:color="auto"/>
                    <w:right w:val="single" w:sz="4" w:space="0" w:color="auto"/>
                  </w:tcBorders>
                  <w:shd w:val="clear" w:color="auto" w:fill="auto"/>
                  <w:noWrap/>
                  <w:vAlign w:val="center"/>
                  <w:hideMark/>
                </w:tcPr>
                <w:p w14:paraId="62679383"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 SUR DERECHO</w:t>
                  </w:r>
                </w:p>
              </w:tc>
              <w:tc>
                <w:tcPr>
                  <w:tcW w:w="1000" w:type="dxa"/>
                  <w:tcBorders>
                    <w:top w:val="nil"/>
                    <w:left w:val="nil"/>
                    <w:bottom w:val="single" w:sz="4" w:space="0" w:color="auto"/>
                    <w:right w:val="single" w:sz="4" w:space="0" w:color="auto"/>
                  </w:tcBorders>
                  <w:shd w:val="clear" w:color="auto" w:fill="auto"/>
                  <w:noWrap/>
                  <w:vAlign w:val="center"/>
                  <w:hideMark/>
                </w:tcPr>
                <w:p w14:paraId="3A92EAB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1447947"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AED751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2B25E4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2E1459C7"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2EBB5F9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83</w:t>
                  </w:r>
                </w:p>
              </w:tc>
              <w:tc>
                <w:tcPr>
                  <w:tcW w:w="4640" w:type="dxa"/>
                  <w:tcBorders>
                    <w:top w:val="nil"/>
                    <w:left w:val="nil"/>
                    <w:bottom w:val="single" w:sz="8" w:space="0" w:color="auto"/>
                    <w:right w:val="single" w:sz="4" w:space="0" w:color="auto"/>
                  </w:tcBorders>
                  <w:shd w:val="clear" w:color="auto" w:fill="auto"/>
                  <w:noWrap/>
                  <w:vAlign w:val="center"/>
                  <w:hideMark/>
                </w:tcPr>
                <w:p w14:paraId="654F95D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7 SUR</w:t>
                  </w:r>
                </w:p>
              </w:tc>
              <w:tc>
                <w:tcPr>
                  <w:tcW w:w="1000" w:type="dxa"/>
                  <w:tcBorders>
                    <w:top w:val="nil"/>
                    <w:left w:val="nil"/>
                    <w:bottom w:val="single" w:sz="8" w:space="0" w:color="auto"/>
                    <w:right w:val="single" w:sz="4" w:space="0" w:color="auto"/>
                  </w:tcBorders>
                  <w:shd w:val="clear" w:color="auto" w:fill="auto"/>
                  <w:noWrap/>
                  <w:vAlign w:val="center"/>
                  <w:hideMark/>
                </w:tcPr>
                <w:p w14:paraId="393580A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54963F91"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23118BE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7330B17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6AE61198"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DC4E86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84</w:t>
                  </w:r>
                </w:p>
              </w:tc>
              <w:tc>
                <w:tcPr>
                  <w:tcW w:w="4640" w:type="dxa"/>
                  <w:tcBorders>
                    <w:top w:val="nil"/>
                    <w:left w:val="nil"/>
                    <w:bottom w:val="single" w:sz="4" w:space="0" w:color="auto"/>
                    <w:right w:val="single" w:sz="4" w:space="0" w:color="auto"/>
                  </w:tcBorders>
                  <w:shd w:val="clear" w:color="auto" w:fill="auto"/>
                  <w:noWrap/>
                  <w:vAlign w:val="center"/>
                  <w:hideMark/>
                </w:tcPr>
                <w:p w14:paraId="6614B1B3"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 CUARTO DE MAQUINAS</w:t>
                  </w:r>
                </w:p>
              </w:tc>
              <w:tc>
                <w:tcPr>
                  <w:tcW w:w="1000" w:type="dxa"/>
                  <w:tcBorders>
                    <w:top w:val="nil"/>
                    <w:left w:val="nil"/>
                    <w:bottom w:val="single" w:sz="4" w:space="0" w:color="auto"/>
                    <w:right w:val="single" w:sz="4" w:space="0" w:color="auto"/>
                  </w:tcBorders>
                  <w:shd w:val="clear" w:color="auto" w:fill="auto"/>
                  <w:noWrap/>
                  <w:vAlign w:val="center"/>
                  <w:hideMark/>
                </w:tcPr>
                <w:p w14:paraId="42F20AA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5A8F6E5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AZOTEA</w:t>
                  </w:r>
                </w:p>
              </w:tc>
              <w:tc>
                <w:tcPr>
                  <w:tcW w:w="920" w:type="dxa"/>
                  <w:tcBorders>
                    <w:top w:val="nil"/>
                    <w:left w:val="nil"/>
                    <w:bottom w:val="single" w:sz="4" w:space="0" w:color="auto"/>
                    <w:right w:val="single" w:sz="4" w:space="0" w:color="auto"/>
                  </w:tcBorders>
                  <w:shd w:val="clear" w:color="auto" w:fill="auto"/>
                  <w:noWrap/>
                  <w:vAlign w:val="center"/>
                  <w:hideMark/>
                </w:tcPr>
                <w:p w14:paraId="4B8949B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CDCBA5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817B49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73DDAA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85</w:t>
                  </w:r>
                </w:p>
              </w:tc>
              <w:tc>
                <w:tcPr>
                  <w:tcW w:w="4640" w:type="dxa"/>
                  <w:tcBorders>
                    <w:top w:val="nil"/>
                    <w:left w:val="nil"/>
                    <w:bottom w:val="single" w:sz="4" w:space="0" w:color="auto"/>
                    <w:right w:val="single" w:sz="4" w:space="0" w:color="auto"/>
                  </w:tcBorders>
                  <w:shd w:val="clear" w:color="auto" w:fill="auto"/>
                  <w:noWrap/>
                  <w:vAlign w:val="center"/>
                  <w:hideMark/>
                </w:tcPr>
                <w:p w14:paraId="3AF9D178"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AZOTEA SALIDA</w:t>
                  </w:r>
                </w:p>
              </w:tc>
              <w:tc>
                <w:tcPr>
                  <w:tcW w:w="1000" w:type="dxa"/>
                  <w:tcBorders>
                    <w:top w:val="nil"/>
                    <w:left w:val="nil"/>
                    <w:bottom w:val="single" w:sz="4" w:space="0" w:color="auto"/>
                    <w:right w:val="single" w:sz="4" w:space="0" w:color="auto"/>
                  </w:tcBorders>
                  <w:shd w:val="clear" w:color="auto" w:fill="auto"/>
                  <w:noWrap/>
                  <w:vAlign w:val="center"/>
                  <w:hideMark/>
                </w:tcPr>
                <w:p w14:paraId="1CE5C72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61605D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5EB382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BD57C8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22E08CE3"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076F0E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86</w:t>
                  </w:r>
                </w:p>
              </w:tc>
              <w:tc>
                <w:tcPr>
                  <w:tcW w:w="4640" w:type="dxa"/>
                  <w:tcBorders>
                    <w:top w:val="nil"/>
                    <w:left w:val="nil"/>
                    <w:bottom w:val="single" w:sz="4" w:space="0" w:color="auto"/>
                    <w:right w:val="single" w:sz="4" w:space="0" w:color="auto"/>
                  </w:tcBorders>
                  <w:shd w:val="clear" w:color="auto" w:fill="auto"/>
                  <w:noWrap/>
                  <w:vAlign w:val="center"/>
                  <w:hideMark/>
                </w:tcPr>
                <w:p w14:paraId="6E037ED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AZOTEA CAFETERIA</w:t>
                  </w:r>
                </w:p>
              </w:tc>
              <w:tc>
                <w:tcPr>
                  <w:tcW w:w="1000" w:type="dxa"/>
                  <w:tcBorders>
                    <w:top w:val="nil"/>
                    <w:left w:val="nil"/>
                    <w:bottom w:val="single" w:sz="4" w:space="0" w:color="auto"/>
                    <w:right w:val="single" w:sz="4" w:space="0" w:color="auto"/>
                  </w:tcBorders>
                  <w:shd w:val="clear" w:color="auto" w:fill="auto"/>
                  <w:noWrap/>
                  <w:vAlign w:val="center"/>
                  <w:hideMark/>
                </w:tcPr>
                <w:p w14:paraId="1724EFA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F0B4D1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6F9A0AC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39C6BC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57D9BCAB"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1B89AC2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87</w:t>
                  </w:r>
                </w:p>
              </w:tc>
              <w:tc>
                <w:tcPr>
                  <w:tcW w:w="4640" w:type="dxa"/>
                  <w:tcBorders>
                    <w:top w:val="nil"/>
                    <w:left w:val="nil"/>
                    <w:bottom w:val="single" w:sz="8" w:space="0" w:color="auto"/>
                    <w:right w:val="single" w:sz="4" w:space="0" w:color="auto"/>
                  </w:tcBorders>
                  <w:shd w:val="clear" w:color="auto" w:fill="auto"/>
                  <w:noWrap/>
                  <w:vAlign w:val="center"/>
                  <w:hideMark/>
                </w:tcPr>
                <w:p w14:paraId="0B9DCC7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AZOTEA</w:t>
                  </w:r>
                </w:p>
              </w:tc>
              <w:tc>
                <w:tcPr>
                  <w:tcW w:w="1000" w:type="dxa"/>
                  <w:tcBorders>
                    <w:top w:val="nil"/>
                    <w:left w:val="nil"/>
                    <w:bottom w:val="single" w:sz="8" w:space="0" w:color="auto"/>
                    <w:right w:val="single" w:sz="4" w:space="0" w:color="auto"/>
                  </w:tcBorders>
                  <w:shd w:val="clear" w:color="auto" w:fill="auto"/>
                  <w:noWrap/>
                  <w:vAlign w:val="center"/>
                  <w:hideMark/>
                </w:tcPr>
                <w:p w14:paraId="3FB93CC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05D98CD"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61BBC9A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7C3351E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61A56D75"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727DD5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88</w:t>
                  </w:r>
                </w:p>
              </w:tc>
              <w:tc>
                <w:tcPr>
                  <w:tcW w:w="4640" w:type="dxa"/>
                  <w:tcBorders>
                    <w:top w:val="nil"/>
                    <w:left w:val="nil"/>
                    <w:bottom w:val="single" w:sz="4" w:space="0" w:color="auto"/>
                    <w:right w:val="single" w:sz="4" w:space="0" w:color="auto"/>
                  </w:tcBorders>
                  <w:shd w:val="clear" w:color="auto" w:fill="auto"/>
                  <w:noWrap/>
                  <w:vAlign w:val="center"/>
                  <w:hideMark/>
                </w:tcPr>
                <w:p w14:paraId="2F6317B1"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1 1-2 SUR</w:t>
                  </w:r>
                </w:p>
              </w:tc>
              <w:tc>
                <w:tcPr>
                  <w:tcW w:w="1000" w:type="dxa"/>
                  <w:tcBorders>
                    <w:top w:val="nil"/>
                    <w:left w:val="nil"/>
                    <w:bottom w:val="single" w:sz="4" w:space="0" w:color="auto"/>
                    <w:right w:val="single" w:sz="4" w:space="0" w:color="auto"/>
                  </w:tcBorders>
                  <w:shd w:val="clear" w:color="auto" w:fill="auto"/>
                  <w:noWrap/>
                  <w:vAlign w:val="center"/>
                  <w:hideMark/>
                </w:tcPr>
                <w:p w14:paraId="0790A6E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536008A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E1</w:t>
                  </w:r>
                </w:p>
              </w:tc>
              <w:tc>
                <w:tcPr>
                  <w:tcW w:w="920" w:type="dxa"/>
                  <w:tcBorders>
                    <w:top w:val="nil"/>
                    <w:left w:val="nil"/>
                    <w:bottom w:val="single" w:sz="4" w:space="0" w:color="auto"/>
                    <w:right w:val="single" w:sz="4" w:space="0" w:color="auto"/>
                  </w:tcBorders>
                  <w:shd w:val="clear" w:color="auto" w:fill="auto"/>
                  <w:noWrap/>
                  <w:vAlign w:val="center"/>
                  <w:hideMark/>
                </w:tcPr>
                <w:p w14:paraId="263961A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2646C8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2192442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265149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89</w:t>
                  </w:r>
                </w:p>
              </w:tc>
              <w:tc>
                <w:tcPr>
                  <w:tcW w:w="4640" w:type="dxa"/>
                  <w:tcBorders>
                    <w:top w:val="nil"/>
                    <w:left w:val="nil"/>
                    <w:bottom w:val="single" w:sz="4" w:space="0" w:color="auto"/>
                    <w:right w:val="single" w:sz="4" w:space="0" w:color="auto"/>
                  </w:tcBorders>
                  <w:shd w:val="clear" w:color="auto" w:fill="auto"/>
                  <w:noWrap/>
                  <w:vAlign w:val="center"/>
                  <w:hideMark/>
                </w:tcPr>
                <w:p w14:paraId="1AD3FC10"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1 NORTE</w:t>
                  </w:r>
                </w:p>
              </w:tc>
              <w:tc>
                <w:tcPr>
                  <w:tcW w:w="1000" w:type="dxa"/>
                  <w:tcBorders>
                    <w:top w:val="nil"/>
                    <w:left w:val="nil"/>
                    <w:bottom w:val="single" w:sz="4" w:space="0" w:color="auto"/>
                    <w:right w:val="single" w:sz="4" w:space="0" w:color="auto"/>
                  </w:tcBorders>
                  <w:shd w:val="clear" w:color="auto" w:fill="auto"/>
                  <w:noWrap/>
                  <w:vAlign w:val="center"/>
                  <w:hideMark/>
                </w:tcPr>
                <w:p w14:paraId="5179BA6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5F17516"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B259B2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4CBD9F3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5D09D6C3"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34E062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90</w:t>
                  </w:r>
                </w:p>
              </w:tc>
              <w:tc>
                <w:tcPr>
                  <w:tcW w:w="4640" w:type="dxa"/>
                  <w:tcBorders>
                    <w:top w:val="nil"/>
                    <w:left w:val="nil"/>
                    <w:bottom w:val="single" w:sz="4" w:space="0" w:color="auto"/>
                    <w:right w:val="single" w:sz="4" w:space="0" w:color="auto"/>
                  </w:tcBorders>
                  <w:shd w:val="clear" w:color="auto" w:fill="auto"/>
                  <w:noWrap/>
                  <w:vAlign w:val="center"/>
                  <w:hideMark/>
                </w:tcPr>
                <w:p w14:paraId="634DF80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1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41310EC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21161F5"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FE7B02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65E5C5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5ECDCAE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D80F08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91</w:t>
                  </w:r>
                </w:p>
              </w:tc>
              <w:tc>
                <w:tcPr>
                  <w:tcW w:w="4640" w:type="dxa"/>
                  <w:tcBorders>
                    <w:top w:val="nil"/>
                    <w:left w:val="nil"/>
                    <w:bottom w:val="single" w:sz="4" w:space="0" w:color="auto"/>
                    <w:right w:val="single" w:sz="4" w:space="0" w:color="auto"/>
                  </w:tcBorders>
                  <w:shd w:val="clear" w:color="auto" w:fill="auto"/>
                  <w:noWrap/>
                  <w:vAlign w:val="center"/>
                  <w:hideMark/>
                </w:tcPr>
                <w:p w14:paraId="36981DEC"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1 SUR</w:t>
                  </w:r>
                </w:p>
              </w:tc>
              <w:tc>
                <w:tcPr>
                  <w:tcW w:w="1000" w:type="dxa"/>
                  <w:tcBorders>
                    <w:top w:val="nil"/>
                    <w:left w:val="nil"/>
                    <w:bottom w:val="single" w:sz="4" w:space="0" w:color="auto"/>
                    <w:right w:val="single" w:sz="4" w:space="0" w:color="auto"/>
                  </w:tcBorders>
                  <w:shd w:val="clear" w:color="auto" w:fill="auto"/>
                  <w:noWrap/>
                  <w:vAlign w:val="center"/>
                  <w:hideMark/>
                </w:tcPr>
                <w:p w14:paraId="04C0A70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DD4652C"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83A3A9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CE6015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9F8209D"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7ED120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92</w:t>
                  </w:r>
                </w:p>
              </w:tc>
              <w:tc>
                <w:tcPr>
                  <w:tcW w:w="4640" w:type="dxa"/>
                  <w:tcBorders>
                    <w:top w:val="nil"/>
                    <w:left w:val="nil"/>
                    <w:bottom w:val="single" w:sz="4" w:space="0" w:color="auto"/>
                    <w:right w:val="single" w:sz="4" w:space="0" w:color="auto"/>
                  </w:tcBorders>
                  <w:shd w:val="clear" w:color="auto" w:fill="auto"/>
                  <w:noWrap/>
                  <w:vAlign w:val="center"/>
                  <w:hideMark/>
                </w:tcPr>
                <w:p w14:paraId="7CD851EE"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1 CARROS OFICIALES</w:t>
                  </w:r>
                </w:p>
              </w:tc>
              <w:tc>
                <w:tcPr>
                  <w:tcW w:w="1000" w:type="dxa"/>
                  <w:tcBorders>
                    <w:top w:val="nil"/>
                    <w:left w:val="nil"/>
                    <w:bottom w:val="single" w:sz="4" w:space="0" w:color="auto"/>
                    <w:right w:val="single" w:sz="4" w:space="0" w:color="auto"/>
                  </w:tcBorders>
                  <w:shd w:val="clear" w:color="auto" w:fill="auto"/>
                  <w:noWrap/>
                  <w:vAlign w:val="center"/>
                  <w:hideMark/>
                </w:tcPr>
                <w:p w14:paraId="11CBFFB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5A1CCFE3"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E60263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9A6AAE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4AFB9B6D"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7F07EAB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93</w:t>
                  </w:r>
                </w:p>
              </w:tc>
              <w:tc>
                <w:tcPr>
                  <w:tcW w:w="4640" w:type="dxa"/>
                  <w:tcBorders>
                    <w:top w:val="nil"/>
                    <w:left w:val="nil"/>
                    <w:bottom w:val="single" w:sz="8" w:space="0" w:color="auto"/>
                    <w:right w:val="single" w:sz="4" w:space="0" w:color="auto"/>
                  </w:tcBorders>
                  <w:shd w:val="clear" w:color="auto" w:fill="auto"/>
                  <w:noWrap/>
                  <w:vAlign w:val="center"/>
                  <w:hideMark/>
                </w:tcPr>
                <w:p w14:paraId="6DC38953"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1 FOTOCOPIADO</w:t>
                  </w:r>
                </w:p>
              </w:tc>
              <w:tc>
                <w:tcPr>
                  <w:tcW w:w="1000" w:type="dxa"/>
                  <w:tcBorders>
                    <w:top w:val="nil"/>
                    <w:left w:val="nil"/>
                    <w:bottom w:val="single" w:sz="8" w:space="0" w:color="auto"/>
                    <w:right w:val="single" w:sz="4" w:space="0" w:color="auto"/>
                  </w:tcBorders>
                  <w:shd w:val="clear" w:color="auto" w:fill="auto"/>
                  <w:noWrap/>
                  <w:vAlign w:val="center"/>
                  <w:hideMark/>
                </w:tcPr>
                <w:p w14:paraId="01782D4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7A6D43C5"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4CCDD40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0F4AFDE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B5CE21D"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1867EE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94</w:t>
                  </w:r>
                </w:p>
              </w:tc>
              <w:tc>
                <w:tcPr>
                  <w:tcW w:w="4640" w:type="dxa"/>
                  <w:tcBorders>
                    <w:top w:val="nil"/>
                    <w:left w:val="nil"/>
                    <w:bottom w:val="single" w:sz="4" w:space="0" w:color="auto"/>
                    <w:right w:val="single" w:sz="4" w:space="0" w:color="auto"/>
                  </w:tcBorders>
                  <w:shd w:val="clear" w:color="auto" w:fill="auto"/>
                  <w:noWrap/>
                  <w:vAlign w:val="center"/>
                  <w:hideMark/>
                </w:tcPr>
                <w:p w14:paraId="0FBE9F9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2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1EFCFE2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6AAF150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E2</w:t>
                  </w:r>
                </w:p>
              </w:tc>
              <w:tc>
                <w:tcPr>
                  <w:tcW w:w="920" w:type="dxa"/>
                  <w:tcBorders>
                    <w:top w:val="nil"/>
                    <w:left w:val="nil"/>
                    <w:bottom w:val="single" w:sz="4" w:space="0" w:color="auto"/>
                    <w:right w:val="single" w:sz="4" w:space="0" w:color="auto"/>
                  </w:tcBorders>
                  <w:shd w:val="clear" w:color="auto" w:fill="auto"/>
                  <w:noWrap/>
                  <w:vAlign w:val="center"/>
                  <w:hideMark/>
                </w:tcPr>
                <w:p w14:paraId="59C5A45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0E3ED42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25A0771C"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55B2A2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95</w:t>
                  </w:r>
                </w:p>
              </w:tc>
              <w:tc>
                <w:tcPr>
                  <w:tcW w:w="4640" w:type="dxa"/>
                  <w:tcBorders>
                    <w:top w:val="nil"/>
                    <w:left w:val="nil"/>
                    <w:bottom w:val="single" w:sz="4" w:space="0" w:color="auto"/>
                    <w:right w:val="single" w:sz="4" w:space="0" w:color="auto"/>
                  </w:tcBorders>
                  <w:shd w:val="clear" w:color="auto" w:fill="auto"/>
                  <w:noWrap/>
                  <w:vAlign w:val="center"/>
                  <w:hideMark/>
                </w:tcPr>
                <w:p w14:paraId="256C2BA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2 NORTE</w:t>
                  </w:r>
                </w:p>
              </w:tc>
              <w:tc>
                <w:tcPr>
                  <w:tcW w:w="1000" w:type="dxa"/>
                  <w:tcBorders>
                    <w:top w:val="nil"/>
                    <w:left w:val="nil"/>
                    <w:bottom w:val="single" w:sz="4" w:space="0" w:color="auto"/>
                    <w:right w:val="single" w:sz="4" w:space="0" w:color="auto"/>
                  </w:tcBorders>
                  <w:shd w:val="clear" w:color="auto" w:fill="auto"/>
                  <w:noWrap/>
                  <w:vAlign w:val="center"/>
                  <w:hideMark/>
                </w:tcPr>
                <w:p w14:paraId="41D35C3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4858CC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7277D17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9AAB9A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8F9AB9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8063F5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96</w:t>
                  </w:r>
                </w:p>
              </w:tc>
              <w:tc>
                <w:tcPr>
                  <w:tcW w:w="4640" w:type="dxa"/>
                  <w:tcBorders>
                    <w:top w:val="nil"/>
                    <w:left w:val="nil"/>
                    <w:bottom w:val="single" w:sz="4" w:space="0" w:color="auto"/>
                    <w:right w:val="single" w:sz="4" w:space="0" w:color="auto"/>
                  </w:tcBorders>
                  <w:shd w:val="clear" w:color="auto" w:fill="auto"/>
                  <w:noWrap/>
                  <w:vAlign w:val="center"/>
                  <w:hideMark/>
                </w:tcPr>
                <w:p w14:paraId="42B9DCF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2 SUR</w:t>
                  </w:r>
                </w:p>
              </w:tc>
              <w:tc>
                <w:tcPr>
                  <w:tcW w:w="1000" w:type="dxa"/>
                  <w:tcBorders>
                    <w:top w:val="nil"/>
                    <w:left w:val="nil"/>
                    <w:bottom w:val="single" w:sz="4" w:space="0" w:color="auto"/>
                    <w:right w:val="single" w:sz="4" w:space="0" w:color="auto"/>
                  </w:tcBorders>
                  <w:shd w:val="clear" w:color="auto" w:fill="auto"/>
                  <w:noWrap/>
                  <w:vAlign w:val="center"/>
                  <w:hideMark/>
                </w:tcPr>
                <w:p w14:paraId="6F5E546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0D801F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9D0ADA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5A2FE1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7622783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D37A7E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97</w:t>
                  </w:r>
                </w:p>
              </w:tc>
              <w:tc>
                <w:tcPr>
                  <w:tcW w:w="4640" w:type="dxa"/>
                  <w:tcBorders>
                    <w:top w:val="nil"/>
                    <w:left w:val="nil"/>
                    <w:bottom w:val="single" w:sz="4" w:space="0" w:color="auto"/>
                    <w:right w:val="single" w:sz="4" w:space="0" w:color="auto"/>
                  </w:tcBorders>
                  <w:shd w:val="clear" w:color="auto" w:fill="auto"/>
                  <w:noWrap/>
                  <w:vAlign w:val="center"/>
                  <w:hideMark/>
                </w:tcPr>
                <w:p w14:paraId="3B3114AC"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SIN NOMBRE</w:t>
                  </w:r>
                </w:p>
              </w:tc>
              <w:tc>
                <w:tcPr>
                  <w:tcW w:w="1000" w:type="dxa"/>
                  <w:tcBorders>
                    <w:top w:val="nil"/>
                    <w:left w:val="nil"/>
                    <w:bottom w:val="single" w:sz="4" w:space="0" w:color="auto"/>
                    <w:right w:val="single" w:sz="4" w:space="0" w:color="auto"/>
                  </w:tcBorders>
                  <w:shd w:val="clear" w:color="auto" w:fill="auto"/>
                  <w:noWrap/>
                  <w:vAlign w:val="center"/>
                  <w:hideMark/>
                </w:tcPr>
                <w:p w14:paraId="64F2D67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531A4DC0"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325934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438F93B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6F410B8E"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2369F02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98</w:t>
                  </w:r>
                </w:p>
              </w:tc>
              <w:tc>
                <w:tcPr>
                  <w:tcW w:w="4640" w:type="dxa"/>
                  <w:tcBorders>
                    <w:top w:val="nil"/>
                    <w:left w:val="nil"/>
                    <w:bottom w:val="single" w:sz="8" w:space="0" w:color="auto"/>
                    <w:right w:val="single" w:sz="4" w:space="0" w:color="auto"/>
                  </w:tcBorders>
                  <w:shd w:val="clear" w:color="auto" w:fill="auto"/>
                  <w:noWrap/>
                  <w:vAlign w:val="center"/>
                  <w:hideMark/>
                </w:tcPr>
                <w:p w14:paraId="322EE7DA"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E 2 1/2 ARCHIVO SIN</w:t>
                  </w:r>
                </w:p>
              </w:tc>
              <w:tc>
                <w:tcPr>
                  <w:tcW w:w="1000" w:type="dxa"/>
                  <w:tcBorders>
                    <w:top w:val="nil"/>
                    <w:left w:val="nil"/>
                    <w:bottom w:val="single" w:sz="8" w:space="0" w:color="auto"/>
                    <w:right w:val="single" w:sz="4" w:space="0" w:color="auto"/>
                  </w:tcBorders>
                  <w:shd w:val="clear" w:color="auto" w:fill="auto"/>
                  <w:noWrap/>
                  <w:vAlign w:val="center"/>
                  <w:hideMark/>
                </w:tcPr>
                <w:p w14:paraId="4C816E4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C71BDE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528FA57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6BCB3F1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7F405442"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D65467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99</w:t>
                  </w:r>
                </w:p>
              </w:tc>
              <w:tc>
                <w:tcPr>
                  <w:tcW w:w="4640" w:type="dxa"/>
                  <w:tcBorders>
                    <w:top w:val="nil"/>
                    <w:left w:val="nil"/>
                    <w:bottom w:val="single" w:sz="4" w:space="0" w:color="auto"/>
                    <w:right w:val="single" w:sz="4" w:space="0" w:color="auto"/>
                  </w:tcBorders>
                  <w:shd w:val="clear" w:color="auto" w:fill="auto"/>
                  <w:noWrap/>
                  <w:vAlign w:val="center"/>
                  <w:hideMark/>
                </w:tcPr>
                <w:p w14:paraId="214E05A6"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S1 RAMPA/BODEGA LIMPIEZA</w:t>
                  </w:r>
                </w:p>
              </w:tc>
              <w:tc>
                <w:tcPr>
                  <w:tcW w:w="1000" w:type="dxa"/>
                  <w:tcBorders>
                    <w:top w:val="nil"/>
                    <w:left w:val="nil"/>
                    <w:bottom w:val="single" w:sz="4" w:space="0" w:color="auto"/>
                    <w:right w:val="single" w:sz="4" w:space="0" w:color="auto"/>
                  </w:tcBorders>
                  <w:shd w:val="clear" w:color="auto" w:fill="auto"/>
                  <w:noWrap/>
                  <w:vAlign w:val="center"/>
                  <w:hideMark/>
                </w:tcPr>
                <w:p w14:paraId="493B7BC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0A0896A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SÓTANO 1</w:t>
                  </w:r>
                </w:p>
              </w:tc>
              <w:tc>
                <w:tcPr>
                  <w:tcW w:w="920" w:type="dxa"/>
                  <w:tcBorders>
                    <w:top w:val="nil"/>
                    <w:left w:val="nil"/>
                    <w:bottom w:val="single" w:sz="4" w:space="0" w:color="auto"/>
                    <w:right w:val="single" w:sz="4" w:space="0" w:color="auto"/>
                  </w:tcBorders>
                  <w:shd w:val="clear" w:color="auto" w:fill="auto"/>
                  <w:noWrap/>
                  <w:vAlign w:val="center"/>
                  <w:hideMark/>
                </w:tcPr>
                <w:p w14:paraId="0687525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106EA1C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06A4F1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1ED5E7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100</w:t>
                  </w:r>
                </w:p>
              </w:tc>
              <w:tc>
                <w:tcPr>
                  <w:tcW w:w="4640" w:type="dxa"/>
                  <w:tcBorders>
                    <w:top w:val="nil"/>
                    <w:left w:val="nil"/>
                    <w:bottom w:val="single" w:sz="4" w:space="0" w:color="auto"/>
                    <w:right w:val="single" w:sz="4" w:space="0" w:color="auto"/>
                  </w:tcBorders>
                  <w:shd w:val="clear" w:color="auto" w:fill="auto"/>
                  <w:noWrap/>
                  <w:vAlign w:val="center"/>
                  <w:hideMark/>
                </w:tcPr>
                <w:p w14:paraId="6A4CCF4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S1 RAMPA</w:t>
                  </w:r>
                </w:p>
              </w:tc>
              <w:tc>
                <w:tcPr>
                  <w:tcW w:w="1000" w:type="dxa"/>
                  <w:tcBorders>
                    <w:top w:val="nil"/>
                    <w:left w:val="nil"/>
                    <w:bottom w:val="single" w:sz="4" w:space="0" w:color="auto"/>
                    <w:right w:val="single" w:sz="4" w:space="0" w:color="auto"/>
                  </w:tcBorders>
                  <w:shd w:val="clear" w:color="auto" w:fill="auto"/>
                  <w:noWrap/>
                  <w:vAlign w:val="center"/>
                  <w:hideMark/>
                </w:tcPr>
                <w:p w14:paraId="1FB8691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0A3E40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A6FD07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1E9E0D2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728BC227"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7968177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101</w:t>
                  </w:r>
                </w:p>
              </w:tc>
              <w:tc>
                <w:tcPr>
                  <w:tcW w:w="4640" w:type="dxa"/>
                  <w:tcBorders>
                    <w:top w:val="nil"/>
                    <w:left w:val="nil"/>
                    <w:bottom w:val="single" w:sz="8" w:space="0" w:color="auto"/>
                    <w:right w:val="single" w:sz="4" w:space="0" w:color="auto"/>
                  </w:tcBorders>
                  <w:shd w:val="clear" w:color="auto" w:fill="auto"/>
                  <w:noWrap/>
                  <w:vAlign w:val="center"/>
                  <w:hideMark/>
                </w:tcPr>
                <w:p w14:paraId="295992C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S1 1/2 RAMPA</w:t>
                  </w:r>
                </w:p>
              </w:tc>
              <w:tc>
                <w:tcPr>
                  <w:tcW w:w="1000" w:type="dxa"/>
                  <w:tcBorders>
                    <w:top w:val="nil"/>
                    <w:left w:val="nil"/>
                    <w:bottom w:val="single" w:sz="8" w:space="0" w:color="auto"/>
                    <w:right w:val="single" w:sz="4" w:space="0" w:color="auto"/>
                  </w:tcBorders>
                  <w:shd w:val="clear" w:color="auto" w:fill="auto"/>
                  <w:noWrap/>
                  <w:vAlign w:val="center"/>
                  <w:hideMark/>
                </w:tcPr>
                <w:p w14:paraId="6C60AA4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5371DC75"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52234CD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8" w:space="0" w:color="auto"/>
                    <w:right w:val="single" w:sz="4" w:space="0" w:color="auto"/>
                  </w:tcBorders>
                  <w:shd w:val="clear" w:color="auto" w:fill="auto"/>
                  <w:noWrap/>
                  <w:vAlign w:val="center"/>
                  <w:hideMark/>
                </w:tcPr>
                <w:p w14:paraId="2F47DA3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311CB382"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6A43F4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102</w:t>
                  </w:r>
                </w:p>
              </w:tc>
              <w:tc>
                <w:tcPr>
                  <w:tcW w:w="4640" w:type="dxa"/>
                  <w:tcBorders>
                    <w:top w:val="nil"/>
                    <w:left w:val="nil"/>
                    <w:bottom w:val="single" w:sz="4" w:space="0" w:color="auto"/>
                    <w:right w:val="single" w:sz="4" w:space="0" w:color="auto"/>
                  </w:tcBorders>
                  <w:shd w:val="clear" w:color="auto" w:fill="auto"/>
                  <w:noWrap/>
                  <w:vAlign w:val="center"/>
                  <w:hideMark/>
                </w:tcPr>
                <w:p w14:paraId="161BD92A"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S2 RAMPA</w:t>
                  </w:r>
                </w:p>
              </w:tc>
              <w:tc>
                <w:tcPr>
                  <w:tcW w:w="1000" w:type="dxa"/>
                  <w:tcBorders>
                    <w:top w:val="nil"/>
                    <w:left w:val="nil"/>
                    <w:bottom w:val="single" w:sz="4" w:space="0" w:color="auto"/>
                    <w:right w:val="single" w:sz="4" w:space="0" w:color="auto"/>
                  </w:tcBorders>
                  <w:shd w:val="clear" w:color="auto" w:fill="auto"/>
                  <w:noWrap/>
                  <w:vAlign w:val="center"/>
                  <w:hideMark/>
                </w:tcPr>
                <w:p w14:paraId="4566E26B"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17090BA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SÓTANO 2</w:t>
                  </w:r>
                </w:p>
              </w:tc>
              <w:tc>
                <w:tcPr>
                  <w:tcW w:w="920" w:type="dxa"/>
                  <w:tcBorders>
                    <w:top w:val="nil"/>
                    <w:left w:val="nil"/>
                    <w:bottom w:val="single" w:sz="4" w:space="0" w:color="auto"/>
                    <w:right w:val="single" w:sz="4" w:space="0" w:color="auto"/>
                  </w:tcBorders>
                  <w:shd w:val="clear" w:color="auto" w:fill="auto"/>
                  <w:noWrap/>
                  <w:vAlign w:val="center"/>
                  <w:hideMark/>
                </w:tcPr>
                <w:p w14:paraId="510FAA0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60FBA60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762DE3B4"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51F43B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103</w:t>
                  </w:r>
                </w:p>
              </w:tc>
              <w:tc>
                <w:tcPr>
                  <w:tcW w:w="4640" w:type="dxa"/>
                  <w:tcBorders>
                    <w:top w:val="nil"/>
                    <w:left w:val="nil"/>
                    <w:bottom w:val="single" w:sz="4" w:space="0" w:color="auto"/>
                    <w:right w:val="single" w:sz="4" w:space="0" w:color="auto"/>
                  </w:tcBorders>
                  <w:shd w:val="clear" w:color="auto" w:fill="auto"/>
                  <w:noWrap/>
                  <w:vAlign w:val="center"/>
                  <w:hideMark/>
                </w:tcPr>
                <w:p w14:paraId="0B7593E2"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S2 BODEGA</w:t>
                  </w:r>
                </w:p>
              </w:tc>
              <w:tc>
                <w:tcPr>
                  <w:tcW w:w="1000" w:type="dxa"/>
                  <w:tcBorders>
                    <w:top w:val="nil"/>
                    <w:left w:val="nil"/>
                    <w:bottom w:val="single" w:sz="4" w:space="0" w:color="auto"/>
                    <w:right w:val="single" w:sz="4" w:space="0" w:color="auto"/>
                  </w:tcBorders>
                  <w:shd w:val="clear" w:color="auto" w:fill="auto"/>
                  <w:noWrap/>
                  <w:vAlign w:val="center"/>
                  <w:hideMark/>
                </w:tcPr>
                <w:p w14:paraId="38B6F4C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5DD87E08"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567E4A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4" w:space="0" w:color="auto"/>
                    <w:right w:val="single" w:sz="4" w:space="0" w:color="auto"/>
                  </w:tcBorders>
                  <w:shd w:val="clear" w:color="auto" w:fill="auto"/>
                  <w:noWrap/>
                  <w:vAlign w:val="center"/>
                  <w:hideMark/>
                </w:tcPr>
                <w:p w14:paraId="0DBBBC2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7651393C"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598571C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104</w:t>
                  </w:r>
                </w:p>
              </w:tc>
              <w:tc>
                <w:tcPr>
                  <w:tcW w:w="4640" w:type="dxa"/>
                  <w:tcBorders>
                    <w:top w:val="nil"/>
                    <w:left w:val="nil"/>
                    <w:bottom w:val="single" w:sz="8" w:space="0" w:color="auto"/>
                    <w:right w:val="single" w:sz="4" w:space="0" w:color="auto"/>
                  </w:tcBorders>
                  <w:shd w:val="clear" w:color="auto" w:fill="auto"/>
                  <w:noWrap/>
                  <w:vAlign w:val="center"/>
                  <w:hideMark/>
                </w:tcPr>
                <w:p w14:paraId="6F6B46E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S2 1/2 CAJONES FINALES</w:t>
                  </w:r>
                </w:p>
              </w:tc>
              <w:tc>
                <w:tcPr>
                  <w:tcW w:w="1000" w:type="dxa"/>
                  <w:tcBorders>
                    <w:top w:val="nil"/>
                    <w:left w:val="nil"/>
                    <w:bottom w:val="single" w:sz="8" w:space="0" w:color="auto"/>
                    <w:right w:val="single" w:sz="4" w:space="0" w:color="auto"/>
                  </w:tcBorders>
                  <w:shd w:val="clear" w:color="auto" w:fill="auto"/>
                  <w:noWrap/>
                  <w:vAlign w:val="center"/>
                  <w:hideMark/>
                </w:tcPr>
                <w:p w14:paraId="018BAA5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6129BDA"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72F1E8A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Siqura</w:t>
                  </w:r>
                </w:p>
              </w:tc>
              <w:tc>
                <w:tcPr>
                  <w:tcW w:w="960" w:type="dxa"/>
                  <w:tcBorders>
                    <w:top w:val="nil"/>
                    <w:left w:val="nil"/>
                    <w:bottom w:val="single" w:sz="8" w:space="0" w:color="auto"/>
                    <w:right w:val="single" w:sz="4" w:space="0" w:color="auto"/>
                  </w:tcBorders>
                  <w:shd w:val="clear" w:color="auto" w:fill="auto"/>
                  <w:noWrap/>
                  <w:vAlign w:val="center"/>
                  <w:hideMark/>
                </w:tcPr>
                <w:p w14:paraId="4576B6D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43C91289"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50D988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105</w:t>
                  </w:r>
                </w:p>
              </w:tc>
              <w:tc>
                <w:tcPr>
                  <w:tcW w:w="4640" w:type="dxa"/>
                  <w:tcBorders>
                    <w:top w:val="nil"/>
                    <w:left w:val="nil"/>
                    <w:bottom w:val="single" w:sz="4" w:space="0" w:color="auto"/>
                    <w:right w:val="single" w:sz="4" w:space="0" w:color="auto"/>
                  </w:tcBorders>
                  <w:shd w:val="clear" w:color="auto" w:fill="auto"/>
                  <w:noWrap/>
                  <w:vAlign w:val="center"/>
                  <w:hideMark/>
                </w:tcPr>
                <w:p w14:paraId="15A2267A"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ELEVADORES</w:t>
                  </w:r>
                </w:p>
              </w:tc>
              <w:tc>
                <w:tcPr>
                  <w:tcW w:w="1000" w:type="dxa"/>
                  <w:tcBorders>
                    <w:top w:val="nil"/>
                    <w:left w:val="nil"/>
                    <w:bottom w:val="single" w:sz="4" w:space="0" w:color="auto"/>
                    <w:right w:val="single" w:sz="4" w:space="0" w:color="auto"/>
                  </w:tcBorders>
                  <w:shd w:val="clear" w:color="auto" w:fill="auto"/>
                  <w:noWrap/>
                  <w:vAlign w:val="center"/>
                  <w:hideMark/>
                </w:tcPr>
                <w:p w14:paraId="08AAD43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1C9BF6C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MEZANINE</w:t>
                  </w:r>
                </w:p>
              </w:tc>
              <w:tc>
                <w:tcPr>
                  <w:tcW w:w="920" w:type="dxa"/>
                  <w:tcBorders>
                    <w:top w:val="nil"/>
                    <w:left w:val="nil"/>
                    <w:bottom w:val="single" w:sz="4" w:space="0" w:color="auto"/>
                    <w:right w:val="single" w:sz="4" w:space="0" w:color="auto"/>
                  </w:tcBorders>
                  <w:shd w:val="clear" w:color="auto" w:fill="auto"/>
                  <w:noWrap/>
                  <w:vAlign w:val="center"/>
                  <w:hideMark/>
                </w:tcPr>
                <w:p w14:paraId="265818DA"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CBE18C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4AD48EF"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3D8EADD"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lastRenderedPageBreak/>
                    <w:t>106</w:t>
                  </w:r>
                </w:p>
              </w:tc>
              <w:tc>
                <w:tcPr>
                  <w:tcW w:w="4640" w:type="dxa"/>
                  <w:tcBorders>
                    <w:top w:val="nil"/>
                    <w:left w:val="nil"/>
                    <w:bottom w:val="single" w:sz="4" w:space="0" w:color="auto"/>
                    <w:right w:val="single" w:sz="4" w:space="0" w:color="auto"/>
                  </w:tcBorders>
                  <w:shd w:val="clear" w:color="auto" w:fill="auto"/>
                  <w:noWrap/>
                  <w:vAlign w:val="center"/>
                  <w:hideMark/>
                </w:tcPr>
                <w:p w14:paraId="03B6D2A4"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ARCHIVO EXBECARIOS</w:t>
                  </w:r>
                </w:p>
              </w:tc>
              <w:tc>
                <w:tcPr>
                  <w:tcW w:w="1000" w:type="dxa"/>
                  <w:tcBorders>
                    <w:top w:val="nil"/>
                    <w:left w:val="nil"/>
                    <w:bottom w:val="single" w:sz="4" w:space="0" w:color="auto"/>
                    <w:right w:val="single" w:sz="4" w:space="0" w:color="auto"/>
                  </w:tcBorders>
                  <w:shd w:val="clear" w:color="auto" w:fill="auto"/>
                  <w:noWrap/>
                  <w:vAlign w:val="center"/>
                  <w:hideMark/>
                </w:tcPr>
                <w:p w14:paraId="17BB937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214939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A70035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63E075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6CCDEAF"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6D3E40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107</w:t>
                  </w:r>
                </w:p>
              </w:tc>
              <w:tc>
                <w:tcPr>
                  <w:tcW w:w="4640" w:type="dxa"/>
                  <w:tcBorders>
                    <w:top w:val="nil"/>
                    <w:left w:val="nil"/>
                    <w:bottom w:val="single" w:sz="4" w:space="0" w:color="auto"/>
                    <w:right w:val="single" w:sz="4" w:space="0" w:color="auto"/>
                  </w:tcBorders>
                  <w:shd w:val="clear" w:color="auto" w:fill="auto"/>
                  <w:noWrap/>
                  <w:vAlign w:val="center"/>
                  <w:hideMark/>
                </w:tcPr>
                <w:p w14:paraId="49E0776D"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SITE</w:t>
                  </w:r>
                </w:p>
              </w:tc>
              <w:tc>
                <w:tcPr>
                  <w:tcW w:w="1000" w:type="dxa"/>
                  <w:tcBorders>
                    <w:top w:val="nil"/>
                    <w:left w:val="nil"/>
                    <w:bottom w:val="single" w:sz="4" w:space="0" w:color="auto"/>
                    <w:right w:val="single" w:sz="4" w:space="0" w:color="auto"/>
                  </w:tcBorders>
                  <w:shd w:val="clear" w:color="auto" w:fill="auto"/>
                  <w:noWrap/>
                  <w:vAlign w:val="center"/>
                  <w:hideMark/>
                </w:tcPr>
                <w:p w14:paraId="43526CFC"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C2BD7F6"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908DF1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46376A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405927B"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C87A19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108</w:t>
                  </w:r>
                </w:p>
              </w:tc>
              <w:tc>
                <w:tcPr>
                  <w:tcW w:w="4640" w:type="dxa"/>
                  <w:tcBorders>
                    <w:top w:val="nil"/>
                    <w:left w:val="nil"/>
                    <w:bottom w:val="single" w:sz="4" w:space="0" w:color="auto"/>
                    <w:right w:val="single" w:sz="4" w:space="0" w:color="auto"/>
                  </w:tcBorders>
                  <w:shd w:val="clear" w:color="auto" w:fill="auto"/>
                  <w:noWrap/>
                  <w:vAlign w:val="center"/>
                  <w:hideMark/>
                </w:tcPr>
                <w:p w14:paraId="1A4ED24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SITE INT.</w:t>
                  </w:r>
                </w:p>
              </w:tc>
              <w:tc>
                <w:tcPr>
                  <w:tcW w:w="1000" w:type="dxa"/>
                  <w:tcBorders>
                    <w:top w:val="nil"/>
                    <w:left w:val="nil"/>
                    <w:bottom w:val="single" w:sz="4" w:space="0" w:color="auto"/>
                    <w:right w:val="single" w:sz="4" w:space="0" w:color="auto"/>
                  </w:tcBorders>
                  <w:shd w:val="clear" w:color="auto" w:fill="auto"/>
                  <w:noWrap/>
                  <w:vAlign w:val="center"/>
                  <w:hideMark/>
                </w:tcPr>
                <w:p w14:paraId="5CE6D9D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F410A31"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1D30CCE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43157E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6C63953"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4D14BA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109</w:t>
                  </w:r>
                </w:p>
              </w:tc>
              <w:tc>
                <w:tcPr>
                  <w:tcW w:w="4640" w:type="dxa"/>
                  <w:tcBorders>
                    <w:top w:val="nil"/>
                    <w:left w:val="nil"/>
                    <w:bottom w:val="single" w:sz="4" w:space="0" w:color="auto"/>
                    <w:right w:val="single" w:sz="4" w:space="0" w:color="auto"/>
                  </w:tcBorders>
                  <w:shd w:val="clear" w:color="auto" w:fill="auto"/>
                  <w:noWrap/>
                  <w:vAlign w:val="center"/>
                  <w:hideMark/>
                </w:tcPr>
                <w:p w14:paraId="6C4F3C3F"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COMEDOR</w:t>
                  </w:r>
                </w:p>
              </w:tc>
              <w:tc>
                <w:tcPr>
                  <w:tcW w:w="1000" w:type="dxa"/>
                  <w:tcBorders>
                    <w:top w:val="nil"/>
                    <w:left w:val="nil"/>
                    <w:bottom w:val="single" w:sz="4" w:space="0" w:color="auto"/>
                    <w:right w:val="single" w:sz="4" w:space="0" w:color="auto"/>
                  </w:tcBorders>
                  <w:shd w:val="clear" w:color="auto" w:fill="auto"/>
                  <w:noWrap/>
                  <w:vAlign w:val="center"/>
                  <w:hideMark/>
                </w:tcPr>
                <w:p w14:paraId="36C7382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13C1B5A4"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962120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25A219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A0FCEBE"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D91FED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110</w:t>
                  </w:r>
                </w:p>
              </w:tc>
              <w:tc>
                <w:tcPr>
                  <w:tcW w:w="4640" w:type="dxa"/>
                  <w:tcBorders>
                    <w:top w:val="nil"/>
                    <w:left w:val="nil"/>
                    <w:bottom w:val="single" w:sz="4" w:space="0" w:color="auto"/>
                    <w:right w:val="single" w:sz="4" w:space="0" w:color="auto"/>
                  </w:tcBorders>
                  <w:shd w:val="clear" w:color="auto" w:fill="auto"/>
                  <w:noWrap/>
                  <w:vAlign w:val="center"/>
                  <w:hideMark/>
                </w:tcPr>
                <w:p w14:paraId="04EA683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COMEDOR BARRA</w:t>
                  </w:r>
                </w:p>
              </w:tc>
              <w:tc>
                <w:tcPr>
                  <w:tcW w:w="1000" w:type="dxa"/>
                  <w:tcBorders>
                    <w:top w:val="nil"/>
                    <w:left w:val="nil"/>
                    <w:bottom w:val="single" w:sz="4" w:space="0" w:color="auto"/>
                    <w:right w:val="single" w:sz="4" w:space="0" w:color="auto"/>
                  </w:tcBorders>
                  <w:shd w:val="clear" w:color="auto" w:fill="auto"/>
                  <w:noWrap/>
                  <w:vAlign w:val="center"/>
                  <w:hideMark/>
                </w:tcPr>
                <w:p w14:paraId="2FAC748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5FF062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39BFF5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29F085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48A2EBF2"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B7B206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111</w:t>
                  </w:r>
                </w:p>
              </w:tc>
              <w:tc>
                <w:tcPr>
                  <w:tcW w:w="4640" w:type="dxa"/>
                  <w:tcBorders>
                    <w:top w:val="nil"/>
                    <w:left w:val="nil"/>
                    <w:bottom w:val="single" w:sz="4" w:space="0" w:color="auto"/>
                    <w:right w:val="single" w:sz="4" w:space="0" w:color="auto"/>
                  </w:tcBorders>
                  <w:shd w:val="clear" w:color="auto" w:fill="auto"/>
                  <w:noWrap/>
                  <w:vAlign w:val="center"/>
                  <w:hideMark/>
                </w:tcPr>
                <w:p w14:paraId="6D96A692"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ALMACÉN (ESTÁN EN EL E1)</w:t>
                  </w:r>
                </w:p>
              </w:tc>
              <w:tc>
                <w:tcPr>
                  <w:tcW w:w="1000" w:type="dxa"/>
                  <w:tcBorders>
                    <w:top w:val="nil"/>
                    <w:left w:val="nil"/>
                    <w:bottom w:val="single" w:sz="4" w:space="0" w:color="auto"/>
                    <w:right w:val="single" w:sz="4" w:space="0" w:color="auto"/>
                  </w:tcBorders>
                  <w:shd w:val="clear" w:color="auto" w:fill="auto"/>
                  <w:noWrap/>
                  <w:vAlign w:val="center"/>
                  <w:hideMark/>
                </w:tcPr>
                <w:p w14:paraId="47810DD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CFC28F3"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0BBCF3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3008474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464CDF05"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D428080"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112</w:t>
                  </w:r>
                </w:p>
              </w:tc>
              <w:tc>
                <w:tcPr>
                  <w:tcW w:w="4640" w:type="dxa"/>
                  <w:tcBorders>
                    <w:top w:val="nil"/>
                    <w:left w:val="nil"/>
                    <w:bottom w:val="single" w:sz="4" w:space="0" w:color="auto"/>
                    <w:right w:val="single" w:sz="4" w:space="0" w:color="auto"/>
                  </w:tcBorders>
                  <w:shd w:val="clear" w:color="auto" w:fill="auto"/>
                  <w:noWrap/>
                  <w:vAlign w:val="center"/>
                  <w:hideMark/>
                </w:tcPr>
                <w:p w14:paraId="6B488351"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ALMACÉN 2 (ESTÁN EN EL E1)</w:t>
                  </w:r>
                </w:p>
              </w:tc>
              <w:tc>
                <w:tcPr>
                  <w:tcW w:w="1000" w:type="dxa"/>
                  <w:tcBorders>
                    <w:top w:val="nil"/>
                    <w:left w:val="nil"/>
                    <w:bottom w:val="single" w:sz="4" w:space="0" w:color="auto"/>
                    <w:right w:val="single" w:sz="4" w:space="0" w:color="auto"/>
                  </w:tcBorders>
                  <w:shd w:val="clear" w:color="auto" w:fill="auto"/>
                  <w:noWrap/>
                  <w:vAlign w:val="center"/>
                  <w:hideMark/>
                </w:tcPr>
                <w:p w14:paraId="57E2ABF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2DEB1D96"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2FDABF9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75F4AAE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Tipo bala</w:t>
                  </w:r>
                </w:p>
              </w:tc>
            </w:tr>
            <w:tr w:rsidR="00E0627F" w:rsidRPr="00E0627F" w14:paraId="52F1C671"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E1495C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113</w:t>
                  </w:r>
                </w:p>
              </w:tc>
              <w:tc>
                <w:tcPr>
                  <w:tcW w:w="4640" w:type="dxa"/>
                  <w:tcBorders>
                    <w:top w:val="nil"/>
                    <w:left w:val="nil"/>
                    <w:bottom w:val="single" w:sz="4" w:space="0" w:color="auto"/>
                    <w:right w:val="single" w:sz="4" w:space="0" w:color="auto"/>
                  </w:tcBorders>
                  <w:shd w:val="clear" w:color="auto" w:fill="auto"/>
                  <w:noWrap/>
                  <w:vAlign w:val="center"/>
                  <w:hideMark/>
                </w:tcPr>
                <w:p w14:paraId="46C2369A"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CAFETERIA</w:t>
                  </w:r>
                </w:p>
              </w:tc>
              <w:tc>
                <w:tcPr>
                  <w:tcW w:w="1000" w:type="dxa"/>
                  <w:tcBorders>
                    <w:top w:val="nil"/>
                    <w:left w:val="nil"/>
                    <w:bottom w:val="single" w:sz="4" w:space="0" w:color="auto"/>
                    <w:right w:val="single" w:sz="4" w:space="0" w:color="auto"/>
                  </w:tcBorders>
                  <w:shd w:val="clear" w:color="auto" w:fill="auto"/>
                  <w:noWrap/>
                  <w:vAlign w:val="center"/>
                  <w:hideMark/>
                </w:tcPr>
                <w:p w14:paraId="23B586D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0602B83B"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316265E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26EC512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1FFDEB77"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056BA44"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114</w:t>
                  </w:r>
                </w:p>
              </w:tc>
              <w:tc>
                <w:tcPr>
                  <w:tcW w:w="4640" w:type="dxa"/>
                  <w:tcBorders>
                    <w:top w:val="nil"/>
                    <w:left w:val="nil"/>
                    <w:bottom w:val="single" w:sz="4" w:space="0" w:color="auto"/>
                    <w:right w:val="single" w:sz="4" w:space="0" w:color="auto"/>
                  </w:tcBorders>
                  <w:shd w:val="clear" w:color="auto" w:fill="auto"/>
                  <w:noWrap/>
                  <w:vAlign w:val="center"/>
                  <w:hideMark/>
                </w:tcPr>
                <w:p w14:paraId="3A3474AE"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ARCHIVO</w:t>
                  </w:r>
                </w:p>
              </w:tc>
              <w:tc>
                <w:tcPr>
                  <w:tcW w:w="1000" w:type="dxa"/>
                  <w:tcBorders>
                    <w:top w:val="nil"/>
                    <w:left w:val="nil"/>
                    <w:bottom w:val="single" w:sz="4" w:space="0" w:color="auto"/>
                    <w:right w:val="single" w:sz="4" w:space="0" w:color="auto"/>
                  </w:tcBorders>
                  <w:shd w:val="clear" w:color="auto" w:fill="auto"/>
                  <w:noWrap/>
                  <w:vAlign w:val="center"/>
                  <w:hideMark/>
                </w:tcPr>
                <w:p w14:paraId="096D16F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3917072E"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437B3672"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68E478DF"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54DB494B"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B3EEFA5"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115</w:t>
                  </w:r>
                </w:p>
              </w:tc>
              <w:tc>
                <w:tcPr>
                  <w:tcW w:w="4640" w:type="dxa"/>
                  <w:tcBorders>
                    <w:top w:val="nil"/>
                    <w:left w:val="nil"/>
                    <w:bottom w:val="single" w:sz="4" w:space="0" w:color="auto"/>
                    <w:right w:val="single" w:sz="4" w:space="0" w:color="auto"/>
                  </w:tcBorders>
                  <w:shd w:val="clear" w:color="auto" w:fill="auto"/>
                  <w:noWrap/>
                  <w:vAlign w:val="center"/>
                  <w:hideMark/>
                </w:tcPr>
                <w:p w14:paraId="687C8EB7"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SUR SISTEMA</w:t>
                  </w:r>
                </w:p>
              </w:tc>
              <w:tc>
                <w:tcPr>
                  <w:tcW w:w="1000" w:type="dxa"/>
                  <w:tcBorders>
                    <w:top w:val="nil"/>
                    <w:left w:val="nil"/>
                    <w:bottom w:val="single" w:sz="4" w:space="0" w:color="auto"/>
                    <w:right w:val="single" w:sz="4" w:space="0" w:color="auto"/>
                  </w:tcBorders>
                  <w:shd w:val="clear" w:color="auto" w:fill="auto"/>
                  <w:noWrap/>
                  <w:vAlign w:val="center"/>
                  <w:hideMark/>
                </w:tcPr>
                <w:p w14:paraId="0D7BF36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67355FA0"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05A2799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451F17A7"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042E4E4B" w14:textId="77777777" w:rsidTr="00C07341">
              <w:trPr>
                <w:trHeight w:val="20"/>
                <w:jc w:val="center"/>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B97A419"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116</w:t>
                  </w:r>
                </w:p>
              </w:tc>
              <w:tc>
                <w:tcPr>
                  <w:tcW w:w="4640" w:type="dxa"/>
                  <w:tcBorders>
                    <w:top w:val="nil"/>
                    <w:left w:val="nil"/>
                    <w:bottom w:val="single" w:sz="4" w:space="0" w:color="auto"/>
                    <w:right w:val="single" w:sz="4" w:space="0" w:color="auto"/>
                  </w:tcBorders>
                  <w:shd w:val="clear" w:color="auto" w:fill="auto"/>
                  <w:noWrap/>
                  <w:vAlign w:val="center"/>
                  <w:hideMark/>
                </w:tcPr>
                <w:p w14:paraId="037F5BD5"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ENTRADA SISTEMAS</w:t>
                  </w:r>
                </w:p>
              </w:tc>
              <w:tc>
                <w:tcPr>
                  <w:tcW w:w="1000" w:type="dxa"/>
                  <w:tcBorders>
                    <w:top w:val="nil"/>
                    <w:left w:val="nil"/>
                    <w:bottom w:val="single" w:sz="4" w:space="0" w:color="auto"/>
                    <w:right w:val="single" w:sz="4" w:space="0" w:color="auto"/>
                  </w:tcBorders>
                  <w:shd w:val="clear" w:color="auto" w:fill="auto"/>
                  <w:noWrap/>
                  <w:vAlign w:val="center"/>
                  <w:hideMark/>
                </w:tcPr>
                <w:p w14:paraId="47F29A8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411EDD99"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4" w:space="0" w:color="auto"/>
                    <w:right w:val="single" w:sz="4" w:space="0" w:color="auto"/>
                  </w:tcBorders>
                  <w:shd w:val="clear" w:color="auto" w:fill="auto"/>
                  <w:noWrap/>
                  <w:vAlign w:val="center"/>
                  <w:hideMark/>
                </w:tcPr>
                <w:p w14:paraId="5828050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4" w:space="0" w:color="auto"/>
                    <w:right w:val="single" w:sz="4" w:space="0" w:color="auto"/>
                  </w:tcBorders>
                  <w:shd w:val="clear" w:color="auto" w:fill="auto"/>
                  <w:noWrap/>
                  <w:vAlign w:val="center"/>
                  <w:hideMark/>
                </w:tcPr>
                <w:p w14:paraId="1255E491"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r w:rsidR="00E0627F" w:rsidRPr="00E0627F" w14:paraId="2DBEBC4D" w14:textId="77777777" w:rsidTr="00C07341">
              <w:trPr>
                <w:trHeight w:val="20"/>
                <w:jc w:val="center"/>
              </w:trPr>
              <w:tc>
                <w:tcPr>
                  <w:tcW w:w="680" w:type="dxa"/>
                  <w:tcBorders>
                    <w:top w:val="nil"/>
                    <w:left w:val="single" w:sz="4" w:space="0" w:color="auto"/>
                    <w:bottom w:val="single" w:sz="8" w:space="0" w:color="auto"/>
                    <w:right w:val="single" w:sz="4" w:space="0" w:color="auto"/>
                  </w:tcBorders>
                  <w:shd w:val="clear" w:color="auto" w:fill="auto"/>
                  <w:noWrap/>
                  <w:vAlign w:val="center"/>
                  <w:hideMark/>
                </w:tcPr>
                <w:p w14:paraId="7F7E4EE3"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117</w:t>
                  </w:r>
                </w:p>
              </w:tc>
              <w:tc>
                <w:tcPr>
                  <w:tcW w:w="4640" w:type="dxa"/>
                  <w:tcBorders>
                    <w:top w:val="nil"/>
                    <w:left w:val="nil"/>
                    <w:bottom w:val="single" w:sz="8" w:space="0" w:color="auto"/>
                    <w:right w:val="single" w:sz="4" w:space="0" w:color="auto"/>
                  </w:tcBorders>
                  <w:shd w:val="clear" w:color="auto" w:fill="auto"/>
                  <w:noWrap/>
                  <w:vAlign w:val="center"/>
                  <w:hideMark/>
                </w:tcPr>
                <w:p w14:paraId="2BA54AC9" w14:textId="77777777" w:rsidR="00E0627F" w:rsidRPr="00C90893" w:rsidRDefault="00E0627F" w:rsidP="00E0627F">
                  <w:pP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MZ PASILLO SISTEMAS</w:t>
                  </w:r>
                </w:p>
              </w:tc>
              <w:tc>
                <w:tcPr>
                  <w:tcW w:w="1000" w:type="dxa"/>
                  <w:tcBorders>
                    <w:top w:val="nil"/>
                    <w:left w:val="nil"/>
                    <w:bottom w:val="single" w:sz="8" w:space="0" w:color="auto"/>
                    <w:right w:val="single" w:sz="4" w:space="0" w:color="auto"/>
                  </w:tcBorders>
                  <w:shd w:val="clear" w:color="auto" w:fill="auto"/>
                  <w:noWrap/>
                  <w:vAlign w:val="center"/>
                  <w:hideMark/>
                </w:tcPr>
                <w:p w14:paraId="7F32BF48"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1</w:t>
                  </w:r>
                </w:p>
              </w:tc>
              <w:tc>
                <w:tcPr>
                  <w:tcW w:w="1240" w:type="dxa"/>
                  <w:vMerge/>
                  <w:tcBorders>
                    <w:top w:val="nil"/>
                    <w:left w:val="single" w:sz="4" w:space="0" w:color="auto"/>
                    <w:bottom w:val="single" w:sz="8" w:space="0" w:color="000000"/>
                    <w:right w:val="single" w:sz="4" w:space="0" w:color="auto"/>
                  </w:tcBorders>
                  <w:vAlign w:val="center"/>
                  <w:hideMark/>
                </w:tcPr>
                <w:p w14:paraId="58E12B2F" w14:textId="77777777" w:rsidR="00E0627F" w:rsidRPr="00C90893" w:rsidRDefault="00E0627F" w:rsidP="00E0627F">
                  <w:pPr>
                    <w:rPr>
                      <w:rFonts w:ascii="Noto Sans" w:eastAsia="Times New Roman" w:hAnsi="Noto Sans" w:cs="Noto Sans"/>
                      <w:color w:val="000000"/>
                      <w:sz w:val="16"/>
                      <w:szCs w:val="16"/>
                      <w:lang w:val="es-MX" w:eastAsia="es-MX"/>
                    </w:rPr>
                  </w:pPr>
                </w:p>
              </w:tc>
              <w:tc>
                <w:tcPr>
                  <w:tcW w:w="920" w:type="dxa"/>
                  <w:tcBorders>
                    <w:top w:val="nil"/>
                    <w:left w:val="nil"/>
                    <w:bottom w:val="single" w:sz="8" w:space="0" w:color="auto"/>
                    <w:right w:val="single" w:sz="4" w:space="0" w:color="auto"/>
                  </w:tcBorders>
                  <w:shd w:val="clear" w:color="auto" w:fill="auto"/>
                  <w:noWrap/>
                  <w:vAlign w:val="center"/>
                  <w:hideMark/>
                </w:tcPr>
                <w:p w14:paraId="514297FE"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Hikvision</w:t>
                  </w:r>
                </w:p>
              </w:tc>
              <w:tc>
                <w:tcPr>
                  <w:tcW w:w="960" w:type="dxa"/>
                  <w:tcBorders>
                    <w:top w:val="nil"/>
                    <w:left w:val="nil"/>
                    <w:bottom w:val="single" w:sz="8" w:space="0" w:color="auto"/>
                    <w:right w:val="single" w:sz="4" w:space="0" w:color="auto"/>
                  </w:tcBorders>
                  <w:shd w:val="clear" w:color="auto" w:fill="auto"/>
                  <w:noWrap/>
                  <w:vAlign w:val="center"/>
                  <w:hideMark/>
                </w:tcPr>
                <w:p w14:paraId="02CDD706" w14:textId="77777777" w:rsidR="00E0627F" w:rsidRPr="00C90893" w:rsidRDefault="00E0627F" w:rsidP="00E0627F">
                  <w:pPr>
                    <w:jc w:val="center"/>
                    <w:rPr>
                      <w:rFonts w:ascii="Noto Sans" w:eastAsia="Times New Roman" w:hAnsi="Noto Sans" w:cs="Noto Sans"/>
                      <w:color w:val="000000"/>
                      <w:sz w:val="16"/>
                      <w:szCs w:val="16"/>
                      <w:lang w:val="es-MX" w:eastAsia="es-MX"/>
                    </w:rPr>
                  </w:pPr>
                  <w:r w:rsidRPr="00C90893">
                    <w:rPr>
                      <w:rFonts w:ascii="Noto Sans" w:eastAsia="Times New Roman" w:hAnsi="Noto Sans" w:cs="Noto Sans"/>
                      <w:color w:val="000000"/>
                      <w:sz w:val="16"/>
                      <w:szCs w:val="16"/>
                      <w:lang w:val="es-MX" w:eastAsia="es-MX"/>
                    </w:rPr>
                    <w:t>Domo</w:t>
                  </w:r>
                </w:p>
              </w:tc>
            </w:tr>
          </w:tbl>
          <w:p w14:paraId="44DDAC68" w14:textId="756AF673" w:rsidR="00CD236D" w:rsidRPr="00C07341" w:rsidRDefault="00397FAE" w:rsidP="00BF1C50">
            <w:pPr>
              <w:jc w:val="both"/>
              <w:rPr>
                <w:rFonts w:ascii="Noto Sans" w:eastAsia="Arial Unicode MS" w:hAnsi="Noto Sans" w:cs="Noto Sans"/>
                <w:bCs/>
                <w:sz w:val="18"/>
                <w:szCs w:val="18"/>
                <w:lang w:eastAsia="es-MX"/>
              </w:rPr>
            </w:pPr>
            <w:r>
              <w:rPr>
                <w:rFonts w:ascii="Noto Sans" w:eastAsia="Arial Unicode MS" w:hAnsi="Noto Sans" w:cs="Noto Sans"/>
                <w:bCs/>
                <w:sz w:val="18"/>
                <w:szCs w:val="18"/>
                <w:lang w:eastAsia="es-MX"/>
              </w:rPr>
              <w:t xml:space="preserve">     </w:t>
            </w:r>
            <w:r w:rsidR="00E0627F" w:rsidRPr="00C07341">
              <w:rPr>
                <w:rFonts w:ascii="Noto Sans" w:eastAsia="Arial Unicode MS" w:hAnsi="Noto Sans" w:cs="Noto Sans"/>
                <w:bCs/>
                <w:sz w:val="18"/>
                <w:szCs w:val="18"/>
                <w:lang w:eastAsia="es-MX"/>
              </w:rPr>
              <w:t>*La lista es enunciativa más no limitativa</w:t>
            </w:r>
            <w:r w:rsidR="00C07341" w:rsidRPr="00C07341">
              <w:rPr>
                <w:rFonts w:ascii="Noto Sans" w:eastAsia="Arial Unicode MS" w:hAnsi="Noto Sans" w:cs="Noto Sans"/>
                <w:bCs/>
                <w:sz w:val="18"/>
                <w:szCs w:val="18"/>
                <w:lang w:eastAsia="es-MX"/>
              </w:rPr>
              <w:t>.</w:t>
            </w:r>
          </w:p>
          <w:p w14:paraId="797EAD3A" w14:textId="77777777" w:rsidR="00DC6E06" w:rsidRPr="00E0627F" w:rsidRDefault="00DC6E06" w:rsidP="00BF1C50">
            <w:pPr>
              <w:jc w:val="both"/>
              <w:rPr>
                <w:rFonts w:ascii="Noto Sans" w:eastAsia="Arial Unicode MS" w:hAnsi="Noto Sans" w:cs="Noto Sans"/>
                <w:b/>
                <w:sz w:val="18"/>
                <w:szCs w:val="18"/>
                <w:lang w:eastAsia="es-MX"/>
              </w:rPr>
            </w:pPr>
          </w:p>
          <w:p w14:paraId="2DF3EF3C" w14:textId="77777777" w:rsidR="00BF1C50" w:rsidRPr="00E0627F" w:rsidRDefault="00BF1C50" w:rsidP="00BF1C50">
            <w:pPr>
              <w:jc w:val="both"/>
              <w:rPr>
                <w:rFonts w:ascii="Noto Sans" w:eastAsia="Arial Unicode MS" w:hAnsi="Noto Sans" w:cs="Noto Sans"/>
                <w:b/>
                <w:sz w:val="18"/>
                <w:szCs w:val="18"/>
                <w:lang w:eastAsia="es-MX"/>
              </w:rPr>
            </w:pPr>
            <w:r w:rsidRPr="00E0627F">
              <w:rPr>
                <w:rFonts w:ascii="Noto Sans" w:eastAsia="Arial Unicode MS" w:hAnsi="Noto Sans" w:cs="Noto Sans"/>
                <w:b/>
                <w:sz w:val="18"/>
                <w:szCs w:val="18"/>
                <w:lang w:eastAsia="es-MX"/>
              </w:rPr>
              <w:t>LA UBICACIÓN DE LOS INMUEBLES PARA REALIZAR LOS TRABAJOS SERÁN LOS SIGUIENTES:</w:t>
            </w:r>
          </w:p>
          <w:p w14:paraId="022D956F" w14:textId="77777777" w:rsidR="00BF1C50" w:rsidRPr="00E0627F" w:rsidRDefault="00BF1C50" w:rsidP="00BF1C50">
            <w:pPr>
              <w:jc w:val="both"/>
              <w:rPr>
                <w:rFonts w:ascii="Noto Sans" w:eastAsia="Arial Unicode MS" w:hAnsi="Noto Sans" w:cs="Noto Sans"/>
                <w:b/>
                <w:sz w:val="18"/>
                <w:szCs w:val="18"/>
                <w:lang w:eastAsia="es-MX"/>
              </w:rPr>
            </w:pPr>
          </w:p>
          <w:tbl>
            <w:tblPr>
              <w:tblW w:w="8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0"/>
              <w:gridCol w:w="6633"/>
            </w:tblGrid>
            <w:tr w:rsidR="00BF1C50" w:rsidRPr="00E0627F" w14:paraId="315D5668" w14:textId="77777777" w:rsidTr="00CD236D">
              <w:trPr>
                <w:trHeight w:val="386"/>
                <w:jc w:val="center"/>
              </w:trPr>
              <w:tc>
                <w:tcPr>
                  <w:tcW w:w="1670" w:type="dxa"/>
                  <w:shd w:val="clear" w:color="auto" w:fill="660033"/>
                  <w:noWrap/>
                  <w:vAlign w:val="center"/>
                  <w:hideMark/>
                </w:tcPr>
                <w:p w14:paraId="29CA857D" w14:textId="77777777" w:rsidR="00BF1C50" w:rsidRPr="00E0627F" w:rsidRDefault="00BF1C50" w:rsidP="00BF1C50">
                  <w:pPr>
                    <w:jc w:val="center"/>
                    <w:rPr>
                      <w:rFonts w:ascii="Noto Sans" w:eastAsia="Times New Roman" w:hAnsi="Noto Sans" w:cs="Noto Sans"/>
                      <w:b/>
                      <w:bCs/>
                      <w:color w:val="FFFFFF"/>
                      <w:sz w:val="18"/>
                      <w:szCs w:val="18"/>
                      <w:lang w:val="es-MX" w:eastAsia="es-MX"/>
                    </w:rPr>
                  </w:pPr>
                  <w:r w:rsidRPr="00E0627F">
                    <w:rPr>
                      <w:rFonts w:ascii="Noto Sans" w:eastAsia="Times New Roman" w:hAnsi="Noto Sans" w:cs="Noto Sans"/>
                      <w:b/>
                      <w:bCs/>
                      <w:color w:val="FFFFFF"/>
                      <w:sz w:val="18"/>
                      <w:szCs w:val="18"/>
                      <w:lang w:val="es-MX" w:eastAsia="es-MX"/>
                    </w:rPr>
                    <w:t>INMUEBLE</w:t>
                  </w:r>
                </w:p>
              </w:tc>
              <w:tc>
                <w:tcPr>
                  <w:tcW w:w="6633" w:type="dxa"/>
                  <w:shd w:val="clear" w:color="auto" w:fill="660033"/>
                  <w:noWrap/>
                  <w:vAlign w:val="center"/>
                  <w:hideMark/>
                </w:tcPr>
                <w:p w14:paraId="596FCECC" w14:textId="77777777" w:rsidR="00BF1C50" w:rsidRPr="00E0627F" w:rsidRDefault="00BF1C50" w:rsidP="00BF1C50">
                  <w:pPr>
                    <w:jc w:val="center"/>
                    <w:rPr>
                      <w:rFonts w:ascii="Noto Sans" w:eastAsia="Times New Roman" w:hAnsi="Noto Sans" w:cs="Noto Sans"/>
                      <w:b/>
                      <w:bCs/>
                      <w:color w:val="FFFFFF"/>
                      <w:sz w:val="18"/>
                      <w:szCs w:val="18"/>
                      <w:lang w:val="es-MX" w:eastAsia="es-MX"/>
                    </w:rPr>
                  </w:pPr>
                  <w:r w:rsidRPr="00E0627F">
                    <w:rPr>
                      <w:rFonts w:ascii="Noto Sans" w:eastAsia="Times New Roman" w:hAnsi="Noto Sans" w:cs="Noto Sans"/>
                      <w:b/>
                      <w:bCs/>
                      <w:color w:val="FFFFFF"/>
                      <w:sz w:val="18"/>
                      <w:szCs w:val="18"/>
                      <w:lang w:val="es-MX" w:eastAsia="es-MX"/>
                    </w:rPr>
                    <w:t>DIRECCIÓN</w:t>
                  </w:r>
                </w:p>
              </w:tc>
            </w:tr>
            <w:tr w:rsidR="00BF1C50" w:rsidRPr="00E0627F" w14:paraId="046596E6" w14:textId="77777777" w:rsidTr="00CD236D">
              <w:trPr>
                <w:trHeight w:val="497"/>
                <w:jc w:val="center"/>
              </w:trPr>
              <w:tc>
                <w:tcPr>
                  <w:tcW w:w="1670" w:type="dxa"/>
                  <w:shd w:val="clear" w:color="auto" w:fill="auto"/>
                  <w:noWrap/>
                  <w:vAlign w:val="center"/>
                  <w:hideMark/>
                </w:tcPr>
                <w:p w14:paraId="64C895A4" w14:textId="77777777" w:rsidR="00BF1C50" w:rsidRPr="00E0627F" w:rsidRDefault="00BF1C50" w:rsidP="00BF1C50">
                  <w:pPr>
                    <w:jc w:val="center"/>
                    <w:rPr>
                      <w:rFonts w:ascii="Noto Sans" w:eastAsia="Times New Roman" w:hAnsi="Noto Sans" w:cs="Noto Sans"/>
                      <w:b/>
                      <w:bCs/>
                      <w:sz w:val="18"/>
                      <w:szCs w:val="18"/>
                      <w:lang w:val="es-MX" w:eastAsia="es-MX"/>
                    </w:rPr>
                  </w:pPr>
                  <w:r w:rsidRPr="00E0627F">
                    <w:rPr>
                      <w:rFonts w:ascii="Noto Sans" w:eastAsia="Times New Roman" w:hAnsi="Noto Sans" w:cs="Noto Sans"/>
                      <w:b/>
                      <w:bCs/>
                      <w:sz w:val="18"/>
                      <w:szCs w:val="18"/>
                      <w:lang w:eastAsia="es-MX"/>
                    </w:rPr>
                    <w:t>EDIFICIO SEDE:</w:t>
                  </w:r>
                </w:p>
              </w:tc>
              <w:tc>
                <w:tcPr>
                  <w:tcW w:w="6633" w:type="dxa"/>
                  <w:shd w:val="clear" w:color="auto" w:fill="auto"/>
                  <w:vAlign w:val="center"/>
                  <w:hideMark/>
                </w:tcPr>
                <w:p w14:paraId="6C2FE4B3" w14:textId="26659F69" w:rsidR="00BF1C50" w:rsidRPr="00E0627F" w:rsidRDefault="00BF1C50" w:rsidP="00910C18">
                  <w:pPr>
                    <w:jc w:val="both"/>
                    <w:rPr>
                      <w:rFonts w:ascii="Noto Sans" w:eastAsia="Times New Roman" w:hAnsi="Noto Sans" w:cs="Noto Sans"/>
                      <w:sz w:val="18"/>
                      <w:szCs w:val="18"/>
                      <w:lang w:val="es-MX" w:eastAsia="es-MX"/>
                    </w:rPr>
                  </w:pPr>
                  <w:r w:rsidRPr="00E0627F">
                    <w:rPr>
                      <w:rFonts w:ascii="Noto Sans" w:eastAsia="Times New Roman" w:hAnsi="Noto Sans" w:cs="Noto Sans"/>
                      <w:sz w:val="18"/>
                      <w:szCs w:val="18"/>
                      <w:lang w:val="es-MX" w:eastAsia="es-MX"/>
                    </w:rPr>
                    <w:t>Avenida Insurgentes Sur No. 1582, Colonia Crédito Constructor, C.P. 03940, Demarcación Territorial Benito Juárez, Ciudad de México.</w:t>
                  </w:r>
                </w:p>
              </w:tc>
            </w:tr>
            <w:tr w:rsidR="00BF1C50" w:rsidRPr="00E0627F" w14:paraId="0FBAB571" w14:textId="77777777" w:rsidTr="00CD236D">
              <w:trPr>
                <w:trHeight w:val="325"/>
                <w:jc w:val="center"/>
              </w:trPr>
              <w:tc>
                <w:tcPr>
                  <w:tcW w:w="1670" w:type="dxa"/>
                  <w:shd w:val="clear" w:color="auto" w:fill="auto"/>
                  <w:noWrap/>
                  <w:vAlign w:val="center"/>
                  <w:hideMark/>
                </w:tcPr>
                <w:p w14:paraId="485AB060" w14:textId="77777777" w:rsidR="00BF1C50" w:rsidRPr="00E0627F" w:rsidRDefault="00BF1C50" w:rsidP="00BF1C50">
                  <w:pPr>
                    <w:jc w:val="center"/>
                    <w:rPr>
                      <w:rFonts w:ascii="Noto Sans" w:eastAsia="Times New Roman" w:hAnsi="Noto Sans" w:cs="Noto Sans"/>
                      <w:b/>
                      <w:bCs/>
                      <w:sz w:val="18"/>
                      <w:szCs w:val="18"/>
                      <w:lang w:val="es-MX" w:eastAsia="es-MX"/>
                    </w:rPr>
                  </w:pPr>
                  <w:r w:rsidRPr="00E0627F">
                    <w:rPr>
                      <w:rFonts w:ascii="Noto Sans" w:eastAsia="Times New Roman" w:hAnsi="Noto Sans" w:cs="Noto Sans"/>
                      <w:b/>
                      <w:bCs/>
                      <w:sz w:val="18"/>
                      <w:szCs w:val="18"/>
                      <w:lang w:eastAsia="es-MX"/>
                    </w:rPr>
                    <w:t>CENDI:</w:t>
                  </w:r>
                </w:p>
              </w:tc>
              <w:tc>
                <w:tcPr>
                  <w:tcW w:w="6633" w:type="dxa"/>
                  <w:shd w:val="clear" w:color="auto" w:fill="auto"/>
                  <w:vAlign w:val="center"/>
                  <w:hideMark/>
                </w:tcPr>
                <w:p w14:paraId="5A2D1CE7" w14:textId="77777777" w:rsidR="00BF1C50" w:rsidRPr="00E0627F" w:rsidRDefault="00BF1C50" w:rsidP="00BF1C50">
                  <w:pPr>
                    <w:jc w:val="both"/>
                    <w:rPr>
                      <w:rFonts w:ascii="Noto Sans" w:eastAsia="Times New Roman" w:hAnsi="Noto Sans" w:cs="Noto Sans"/>
                      <w:sz w:val="18"/>
                      <w:szCs w:val="18"/>
                      <w:lang w:val="es-MX" w:eastAsia="es-MX"/>
                    </w:rPr>
                  </w:pPr>
                  <w:r w:rsidRPr="00E0627F">
                    <w:rPr>
                      <w:rFonts w:ascii="Noto Sans" w:eastAsia="Times New Roman" w:hAnsi="Noto Sans" w:cs="Noto Sans"/>
                      <w:sz w:val="18"/>
                      <w:szCs w:val="18"/>
                      <w:lang w:val="es-MX" w:eastAsia="es-MX"/>
                    </w:rPr>
                    <w:t>Patricio Sanz No. 1317, Colonia del Valle, Demarcación Territorial Benito Juárez, C.P. 03200, Ciudad de México.</w:t>
                  </w:r>
                </w:p>
              </w:tc>
            </w:tr>
          </w:tbl>
          <w:p w14:paraId="191D23BF" w14:textId="77777777" w:rsidR="007B588D" w:rsidRPr="00E0627F" w:rsidRDefault="007B588D" w:rsidP="00BF1C50">
            <w:pPr>
              <w:jc w:val="both"/>
              <w:rPr>
                <w:rFonts w:ascii="Noto Sans" w:eastAsia="Arial Unicode MS" w:hAnsi="Noto Sans" w:cs="Noto Sans"/>
                <w:b/>
                <w:sz w:val="18"/>
                <w:szCs w:val="18"/>
                <w:lang w:eastAsia="es-MX"/>
              </w:rPr>
            </w:pPr>
          </w:p>
          <w:p w14:paraId="4B89B587" w14:textId="01DEFF98" w:rsidR="00BF1C50" w:rsidRDefault="00BF1C50" w:rsidP="00BF1C50">
            <w:pPr>
              <w:jc w:val="both"/>
              <w:rPr>
                <w:rFonts w:ascii="Noto Sans" w:eastAsia="Arial Unicode MS" w:hAnsi="Noto Sans" w:cs="Noto Sans"/>
                <w:b/>
                <w:sz w:val="18"/>
                <w:szCs w:val="18"/>
                <w:lang w:eastAsia="es-MX"/>
              </w:rPr>
            </w:pPr>
            <w:r w:rsidRPr="00E0627F">
              <w:rPr>
                <w:rFonts w:ascii="Noto Sans" w:eastAsia="Arial Unicode MS" w:hAnsi="Noto Sans" w:cs="Noto Sans"/>
                <w:b/>
                <w:sz w:val="18"/>
                <w:szCs w:val="18"/>
                <w:lang w:eastAsia="es-MX"/>
              </w:rPr>
              <w:t>HORARIO PARA REALIZAR LOS MANTENIMIENTOS:</w:t>
            </w:r>
          </w:p>
          <w:p w14:paraId="630023B0" w14:textId="77777777" w:rsidR="00C07341" w:rsidRPr="00E0627F" w:rsidRDefault="00C07341" w:rsidP="00BF1C50">
            <w:pPr>
              <w:jc w:val="both"/>
              <w:rPr>
                <w:rFonts w:ascii="Noto Sans" w:eastAsia="Arial Unicode MS" w:hAnsi="Noto Sans" w:cs="Noto Sans"/>
                <w:b/>
                <w:sz w:val="18"/>
                <w:szCs w:val="18"/>
                <w:lang w:eastAsia="es-MX"/>
              </w:rPr>
            </w:pPr>
          </w:p>
          <w:p w14:paraId="7D05CAA4" w14:textId="77777777" w:rsidR="00BF1C50" w:rsidRPr="00E0627F" w:rsidRDefault="00BF1C50" w:rsidP="00BF1C50">
            <w:pPr>
              <w:jc w:val="both"/>
              <w:rPr>
                <w:rFonts w:ascii="Noto Sans" w:eastAsia="Arial Unicode MS" w:hAnsi="Noto Sans" w:cs="Noto Sans"/>
                <w:b/>
                <w:sz w:val="18"/>
                <w:szCs w:val="18"/>
                <w:lang w:eastAsia="es-MX"/>
              </w:rPr>
            </w:pPr>
            <w:r w:rsidRPr="00E0627F">
              <w:rPr>
                <w:rFonts w:ascii="Noto Sans" w:eastAsia="Arial Unicode MS" w:hAnsi="Noto Sans" w:cs="Noto Sans"/>
                <w:sz w:val="18"/>
                <w:szCs w:val="18"/>
                <w:lang w:eastAsia="es-MX"/>
              </w:rPr>
              <w:t>De lunes a viernes de 9:00 horas a 19:00 horas.</w:t>
            </w:r>
          </w:p>
          <w:p w14:paraId="667B0C3B" w14:textId="77777777" w:rsidR="00875770" w:rsidRPr="00E0627F" w:rsidRDefault="00875770" w:rsidP="003E6676">
            <w:pPr>
              <w:rPr>
                <w:rFonts w:ascii="Noto Sans" w:eastAsia="MS Mincho" w:hAnsi="Noto Sans" w:cs="Noto Sans"/>
                <w:b/>
                <w:sz w:val="18"/>
                <w:szCs w:val="18"/>
                <w:lang w:val="es-MX"/>
              </w:rPr>
            </w:pPr>
          </w:p>
          <w:p w14:paraId="431D80A6" w14:textId="374ED62B" w:rsidR="003E6676" w:rsidRPr="00E0627F" w:rsidRDefault="003E6676" w:rsidP="003E6676">
            <w:pPr>
              <w:rPr>
                <w:rFonts w:ascii="Noto Sans" w:eastAsia="MS Mincho" w:hAnsi="Noto Sans" w:cs="Noto Sans"/>
                <w:b/>
                <w:sz w:val="18"/>
                <w:szCs w:val="18"/>
                <w:lang w:val="es-MX"/>
              </w:rPr>
            </w:pPr>
            <w:r w:rsidRPr="00E0627F">
              <w:rPr>
                <w:rFonts w:ascii="Noto Sans" w:eastAsia="MS Mincho" w:hAnsi="Noto Sans" w:cs="Noto Sans"/>
                <w:b/>
                <w:sz w:val="18"/>
                <w:szCs w:val="18"/>
                <w:lang w:val="es-MX"/>
              </w:rPr>
              <w:t>CONDICIONES DE LOS SERVICIOS DE MANTENIMIENTO PREVENTIVO Y CORRECTIVO:</w:t>
            </w:r>
          </w:p>
          <w:p w14:paraId="5DDD2EC1" w14:textId="77777777" w:rsidR="003E6676" w:rsidRPr="00E0627F" w:rsidRDefault="003E6676" w:rsidP="003E6676">
            <w:pPr>
              <w:rPr>
                <w:rFonts w:ascii="Noto Sans" w:eastAsia="MS Mincho" w:hAnsi="Noto Sans" w:cs="Noto Sans"/>
                <w:b/>
                <w:sz w:val="18"/>
                <w:szCs w:val="18"/>
                <w:lang w:val="es-MX"/>
              </w:rPr>
            </w:pPr>
          </w:p>
          <w:p w14:paraId="095782C6" w14:textId="37563933" w:rsidR="003E6676" w:rsidRPr="00E0627F" w:rsidRDefault="003E6676" w:rsidP="003E6676">
            <w:p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 xml:space="preserve">El servicio de mantenimiento preventivo y correctivo al equipo de </w:t>
            </w:r>
            <w:r w:rsidR="00875770" w:rsidRPr="00E0627F">
              <w:rPr>
                <w:rFonts w:ascii="Noto Sans" w:eastAsia="MS Mincho" w:hAnsi="Noto Sans" w:cs="Noto Sans"/>
                <w:sz w:val="18"/>
                <w:szCs w:val="18"/>
                <w:lang w:val="es-MX"/>
              </w:rPr>
              <w:t xml:space="preserve">circuito cerrado de televisión </w:t>
            </w:r>
            <w:r w:rsidRPr="00E0627F">
              <w:rPr>
                <w:rFonts w:ascii="Noto Sans" w:eastAsia="MS Mincho" w:hAnsi="Noto Sans" w:cs="Noto Sans"/>
                <w:sz w:val="18"/>
                <w:szCs w:val="18"/>
                <w:lang w:val="es-MX"/>
              </w:rPr>
              <w:t xml:space="preserve">(CCTV) </w:t>
            </w:r>
            <w:r w:rsidRPr="00E0627F">
              <w:rPr>
                <w:rFonts w:ascii="Noto Sans" w:eastAsia="Arial Unicode MS" w:hAnsi="Noto Sans" w:cs="Noto Sans"/>
                <w:sz w:val="18"/>
                <w:szCs w:val="18"/>
                <w:lang w:eastAsia="es-MX"/>
              </w:rPr>
              <w:t xml:space="preserve">y </w:t>
            </w:r>
            <w:r w:rsidR="00875770" w:rsidRPr="00E0627F">
              <w:rPr>
                <w:rFonts w:ascii="Noto Sans" w:eastAsia="Arial Unicode MS" w:hAnsi="Noto Sans" w:cs="Noto Sans"/>
                <w:sz w:val="18"/>
                <w:szCs w:val="18"/>
                <w:lang w:eastAsia="es-MX"/>
              </w:rPr>
              <w:t>audio,</w:t>
            </w:r>
            <w:r w:rsidRPr="00E0627F">
              <w:rPr>
                <w:rFonts w:ascii="Noto Sans" w:eastAsia="Arial Unicode MS" w:hAnsi="Noto Sans" w:cs="Noto Sans"/>
                <w:sz w:val="18"/>
                <w:szCs w:val="18"/>
                <w:lang w:eastAsia="es-MX"/>
              </w:rPr>
              <w:t xml:space="preserve"> deberá ser garantizado mediante un escrito firmado por el representante legal, por un </w:t>
            </w:r>
            <w:r w:rsidRPr="00E0627F">
              <w:rPr>
                <w:rFonts w:ascii="Noto Sans" w:eastAsia="Arial Unicode MS" w:hAnsi="Noto Sans" w:cs="Noto Sans"/>
                <w:b/>
                <w:sz w:val="18"/>
                <w:szCs w:val="18"/>
                <w:lang w:eastAsia="es-MX"/>
              </w:rPr>
              <w:t>periodo</w:t>
            </w:r>
            <w:r w:rsidRPr="00E0627F">
              <w:rPr>
                <w:rFonts w:ascii="Noto Sans" w:eastAsia="Arial Unicode MS" w:hAnsi="Noto Sans" w:cs="Noto Sans"/>
                <w:sz w:val="18"/>
                <w:szCs w:val="18"/>
                <w:lang w:eastAsia="es-MX"/>
              </w:rPr>
              <w:t xml:space="preserve"> </w:t>
            </w:r>
            <w:r w:rsidRPr="00E0627F">
              <w:rPr>
                <w:rFonts w:ascii="Noto Sans" w:eastAsia="Arial Unicode MS" w:hAnsi="Noto Sans" w:cs="Noto Sans"/>
                <w:b/>
                <w:sz w:val="18"/>
                <w:szCs w:val="18"/>
                <w:lang w:eastAsia="es-MX"/>
              </w:rPr>
              <w:t>de 3 meses</w:t>
            </w:r>
            <w:r w:rsidRPr="00E0627F">
              <w:rPr>
                <w:rFonts w:ascii="Noto Sans" w:eastAsia="Arial Unicode MS" w:hAnsi="Noto Sans" w:cs="Noto Sans"/>
                <w:sz w:val="18"/>
                <w:szCs w:val="18"/>
                <w:lang w:eastAsia="es-MX"/>
              </w:rPr>
              <w:t xml:space="preserve"> para el mantenimiento preventivo y </w:t>
            </w:r>
            <w:r w:rsidRPr="00E0627F">
              <w:rPr>
                <w:rFonts w:ascii="Noto Sans" w:eastAsia="Arial Unicode MS" w:hAnsi="Noto Sans" w:cs="Noto Sans"/>
                <w:b/>
                <w:sz w:val="18"/>
                <w:szCs w:val="18"/>
                <w:lang w:eastAsia="es-MX"/>
              </w:rPr>
              <w:t>un año</w:t>
            </w:r>
            <w:r w:rsidRPr="00E0627F">
              <w:rPr>
                <w:rFonts w:ascii="Noto Sans" w:eastAsia="Arial Unicode MS" w:hAnsi="Noto Sans" w:cs="Noto Sans"/>
                <w:sz w:val="18"/>
                <w:szCs w:val="18"/>
                <w:lang w:eastAsia="es-MX"/>
              </w:rPr>
              <w:t xml:space="preserve"> para el mantenimiento correctivo, contados a partir de la fecha de la realización de los servicios de mantenimientos proporcionados. El proveedor deberá obtener la aprobación de los servicios realizados por el Titular de la </w:t>
            </w:r>
            <w:r w:rsidR="00875770" w:rsidRPr="00E0627F">
              <w:rPr>
                <w:rFonts w:ascii="Noto Sans" w:eastAsia="Arial Unicode MS" w:hAnsi="Noto Sans" w:cs="Noto Sans"/>
                <w:sz w:val="18"/>
                <w:szCs w:val="18"/>
                <w:lang w:eastAsia="es-MX"/>
              </w:rPr>
              <w:t xml:space="preserve">Dirección de Servicios Generales, Obras y Control de Bienes </w:t>
            </w:r>
            <w:r w:rsidR="007A583A" w:rsidRPr="00E0627F">
              <w:rPr>
                <w:rFonts w:ascii="Noto Sans" w:eastAsia="Arial Unicode MS" w:hAnsi="Noto Sans" w:cs="Noto Sans"/>
                <w:sz w:val="18"/>
                <w:szCs w:val="18"/>
                <w:lang w:eastAsia="es-MX"/>
              </w:rPr>
              <w:t>de la Secihti</w:t>
            </w:r>
            <w:r w:rsidRPr="00E0627F">
              <w:rPr>
                <w:rFonts w:ascii="Noto Sans" w:eastAsia="Arial Unicode MS" w:hAnsi="Noto Sans" w:cs="Noto Sans"/>
                <w:sz w:val="18"/>
                <w:szCs w:val="18"/>
                <w:lang w:eastAsia="es-MX"/>
              </w:rPr>
              <w:t>, en los documentos mencionados en los entregables.</w:t>
            </w:r>
          </w:p>
          <w:p w14:paraId="7D40A58A" w14:textId="77777777" w:rsidR="003E6676" w:rsidRPr="00E0627F" w:rsidRDefault="003E6676" w:rsidP="003E6676">
            <w:pPr>
              <w:jc w:val="both"/>
              <w:rPr>
                <w:rFonts w:ascii="Noto Sans" w:eastAsia="Arial Unicode MS" w:hAnsi="Noto Sans" w:cs="Noto Sans"/>
                <w:sz w:val="18"/>
                <w:szCs w:val="18"/>
                <w:lang w:eastAsia="es-MX"/>
              </w:rPr>
            </w:pPr>
          </w:p>
          <w:p w14:paraId="341BA781" w14:textId="3419BD9B" w:rsidR="003E6676" w:rsidRPr="00E0627F" w:rsidRDefault="003E6676" w:rsidP="003E6676">
            <w:p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 xml:space="preserve">El servicio de mantenimiento preventivo y correctivo al equipo de </w:t>
            </w:r>
            <w:r w:rsidRPr="00E0627F">
              <w:rPr>
                <w:rFonts w:ascii="Noto Sans" w:eastAsia="MS Mincho" w:hAnsi="Noto Sans" w:cs="Noto Sans"/>
                <w:sz w:val="18"/>
                <w:szCs w:val="18"/>
                <w:lang w:val="es-MX"/>
              </w:rPr>
              <w:t>Circuito Cerrado de Televisión (</w:t>
            </w:r>
            <w:r w:rsidRPr="00E0627F">
              <w:rPr>
                <w:rFonts w:ascii="Noto Sans" w:eastAsia="Arial Unicode MS" w:hAnsi="Noto Sans" w:cs="Noto Sans"/>
                <w:sz w:val="18"/>
                <w:szCs w:val="18"/>
                <w:lang w:eastAsia="es-MX"/>
              </w:rPr>
              <w:t xml:space="preserve">CCTV) y </w:t>
            </w:r>
            <w:r w:rsidR="007A583A" w:rsidRPr="00E0627F">
              <w:rPr>
                <w:rFonts w:ascii="Noto Sans" w:eastAsia="Arial Unicode MS" w:hAnsi="Noto Sans" w:cs="Noto Sans"/>
                <w:sz w:val="18"/>
                <w:szCs w:val="18"/>
                <w:lang w:eastAsia="es-MX"/>
              </w:rPr>
              <w:t>Audio</w:t>
            </w:r>
            <w:r w:rsidRPr="00E0627F">
              <w:rPr>
                <w:rFonts w:ascii="Noto Sans" w:eastAsia="Arial Unicode MS" w:hAnsi="Noto Sans" w:cs="Noto Sans"/>
                <w:sz w:val="18"/>
                <w:szCs w:val="18"/>
                <w:lang w:eastAsia="es-MX"/>
              </w:rPr>
              <w:t xml:space="preserve">, deberá incluir la mano de obra, equipo y el material consumible empleado durante la ejecución del servicio. </w:t>
            </w:r>
          </w:p>
          <w:p w14:paraId="62B98B9C" w14:textId="77777777" w:rsidR="003E6676" w:rsidRPr="00E0627F" w:rsidRDefault="003E6676" w:rsidP="003E6676">
            <w:pPr>
              <w:rPr>
                <w:rFonts w:ascii="Noto Sans" w:eastAsia="Arial Unicode MS" w:hAnsi="Noto Sans" w:cs="Noto Sans"/>
                <w:sz w:val="18"/>
                <w:szCs w:val="18"/>
                <w:lang w:eastAsia="es-MX"/>
              </w:rPr>
            </w:pPr>
          </w:p>
          <w:p w14:paraId="0D3D717F" w14:textId="78D06545" w:rsidR="00FB5F3C" w:rsidRPr="00E0627F" w:rsidRDefault="00827AA2" w:rsidP="00FB5F3C">
            <w:pPr>
              <w:spacing w:after="200" w:line="276" w:lineRule="auto"/>
              <w:ind w:right="173"/>
              <w:jc w:val="both"/>
              <w:rPr>
                <w:rFonts w:ascii="Noto Sans" w:hAnsi="Noto Sans" w:cs="Noto Sans"/>
                <w:b/>
                <w:bCs/>
                <w:sz w:val="18"/>
                <w:szCs w:val="18"/>
                <w:highlight w:val="yellow"/>
                <w:lang w:eastAsia="es-MX"/>
              </w:rPr>
            </w:pPr>
            <w:r w:rsidRPr="00E0627F">
              <w:rPr>
                <w:rFonts w:ascii="Noto Sans" w:hAnsi="Noto Sans" w:cs="Noto Sans"/>
                <w:b/>
                <w:bCs/>
                <w:sz w:val="18"/>
                <w:szCs w:val="18"/>
                <w:lang w:eastAsia="es-MX"/>
              </w:rPr>
              <w:t xml:space="preserve">II)     </w:t>
            </w:r>
            <w:r w:rsidR="00FB5F3C" w:rsidRPr="00E0627F">
              <w:rPr>
                <w:rFonts w:ascii="Noto Sans" w:hAnsi="Noto Sans" w:cs="Noto Sans"/>
                <w:b/>
                <w:bCs/>
                <w:sz w:val="18"/>
                <w:szCs w:val="18"/>
                <w:lang w:eastAsia="es-MX"/>
              </w:rPr>
              <w:t>TIEMPOS DE REALIZACIÓN DE LOS SERVICIOS</w:t>
            </w:r>
          </w:p>
          <w:p w14:paraId="38167B20" w14:textId="77777777" w:rsidR="002A165B" w:rsidRPr="00E0627F" w:rsidRDefault="002A165B" w:rsidP="002A165B">
            <w:pPr>
              <w:spacing w:after="200" w:line="276" w:lineRule="auto"/>
              <w:ind w:right="173"/>
              <w:jc w:val="both"/>
              <w:rPr>
                <w:rFonts w:ascii="Noto Sans" w:hAnsi="Noto Sans" w:cs="Noto Sans"/>
                <w:b/>
                <w:bCs/>
                <w:sz w:val="18"/>
                <w:szCs w:val="18"/>
                <w:lang w:eastAsia="es-MX"/>
              </w:rPr>
            </w:pPr>
            <w:r w:rsidRPr="00E0627F">
              <w:rPr>
                <w:rFonts w:ascii="Noto Sans" w:hAnsi="Noto Sans" w:cs="Noto Sans"/>
                <w:b/>
                <w:bCs/>
                <w:sz w:val="18"/>
                <w:szCs w:val="18"/>
                <w:lang w:eastAsia="es-MX"/>
              </w:rPr>
              <w:t xml:space="preserve">Los servicios de mantenimientos preventivos consistirán en: </w:t>
            </w:r>
          </w:p>
          <w:p w14:paraId="517E5B0F" w14:textId="77777777" w:rsidR="002A165B" w:rsidRPr="00E0627F" w:rsidRDefault="002A165B" w:rsidP="002A165B">
            <w:pPr>
              <w:spacing w:after="200" w:line="276" w:lineRule="auto"/>
              <w:ind w:right="173"/>
              <w:jc w:val="both"/>
              <w:rPr>
                <w:rFonts w:ascii="Noto Sans" w:hAnsi="Noto Sans" w:cs="Noto Sans"/>
                <w:sz w:val="18"/>
                <w:szCs w:val="18"/>
                <w:lang w:eastAsia="es-MX"/>
              </w:rPr>
            </w:pPr>
            <w:r w:rsidRPr="00E0627F">
              <w:rPr>
                <w:rFonts w:ascii="Noto Sans" w:hAnsi="Noto Sans" w:cs="Noto Sans"/>
                <w:sz w:val="18"/>
                <w:szCs w:val="18"/>
                <w:lang w:eastAsia="es-MX"/>
              </w:rPr>
              <w:t xml:space="preserve">Los servicios de mantenimiento preventivo al equipo de Circuito Cerrado de Televisión (CCTV), Audio e instalación de equipos, serán 2, los cuales deberán realizarse de la siguiente manera: El primero será en el mes de abril de </w:t>
            </w:r>
            <w:r w:rsidRPr="00E0627F">
              <w:rPr>
                <w:rFonts w:ascii="Noto Sans" w:hAnsi="Noto Sans" w:cs="Noto Sans"/>
                <w:sz w:val="18"/>
                <w:szCs w:val="18"/>
                <w:lang w:eastAsia="es-MX"/>
              </w:rPr>
              <w:lastRenderedPageBreak/>
              <w:t>2026, el segundo será a los seis meses en octubre de 2026, concluido el primer servicio o según sea requerido por la persona Titular de la Dirección de Servicios Generales, Obras y Control de Bienes de la Secihti.</w:t>
            </w:r>
          </w:p>
          <w:p w14:paraId="77781F85" w14:textId="77777777" w:rsidR="002A165B" w:rsidRPr="00E0627F" w:rsidRDefault="002A165B" w:rsidP="002A165B">
            <w:pPr>
              <w:spacing w:after="200" w:line="276" w:lineRule="auto"/>
              <w:ind w:right="173"/>
              <w:jc w:val="both"/>
              <w:rPr>
                <w:rFonts w:ascii="Noto Sans" w:hAnsi="Noto Sans" w:cs="Noto Sans"/>
                <w:b/>
                <w:bCs/>
                <w:sz w:val="18"/>
                <w:szCs w:val="18"/>
                <w:lang w:eastAsia="es-MX"/>
              </w:rPr>
            </w:pPr>
            <w:r w:rsidRPr="00E0627F">
              <w:rPr>
                <w:rFonts w:ascii="Noto Sans" w:hAnsi="Noto Sans" w:cs="Noto Sans"/>
                <w:b/>
                <w:bCs/>
                <w:sz w:val="18"/>
                <w:szCs w:val="18"/>
                <w:lang w:eastAsia="es-MX"/>
              </w:rPr>
              <w:t xml:space="preserve">Los servicios de mantenimientos correctivos consistirán en: </w:t>
            </w:r>
          </w:p>
          <w:p w14:paraId="565E1FAF" w14:textId="77777777" w:rsidR="002A165B" w:rsidRPr="00E0627F" w:rsidRDefault="002A165B" w:rsidP="002A165B">
            <w:pPr>
              <w:spacing w:after="200" w:line="276" w:lineRule="auto"/>
              <w:ind w:right="173"/>
              <w:jc w:val="both"/>
              <w:rPr>
                <w:rFonts w:ascii="Noto Sans" w:hAnsi="Noto Sans" w:cs="Noto Sans"/>
                <w:sz w:val="18"/>
                <w:szCs w:val="18"/>
                <w:lang w:eastAsia="es-MX"/>
              </w:rPr>
            </w:pPr>
            <w:r w:rsidRPr="00E0627F">
              <w:rPr>
                <w:rFonts w:ascii="Noto Sans" w:hAnsi="Noto Sans" w:cs="Noto Sans"/>
                <w:sz w:val="18"/>
                <w:szCs w:val="18"/>
                <w:lang w:eastAsia="es-MX"/>
              </w:rPr>
              <w:t>Los servicios de mantenimiento correctivo que sean necesarios dentro de la vigencia del contrato.</w:t>
            </w:r>
          </w:p>
          <w:p w14:paraId="73F26BD7" w14:textId="77777777" w:rsidR="002A165B" w:rsidRPr="00E0627F" w:rsidRDefault="002A165B" w:rsidP="002A165B">
            <w:pPr>
              <w:spacing w:after="200" w:line="276" w:lineRule="auto"/>
              <w:ind w:right="173"/>
              <w:jc w:val="both"/>
              <w:rPr>
                <w:rFonts w:ascii="Noto Sans" w:hAnsi="Noto Sans" w:cs="Noto Sans"/>
                <w:b/>
                <w:bCs/>
                <w:sz w:val="18"/>
                <w:szCs w:val="18"/>
                <w:lang w:eastAsia="es-MX"/>
              </w:rPr>
            </w:pPr>
            <w:r w:rsidRPr="00E0627F">
              <w:rPr>
                <w:rFonts w:ascii="Noto Sans" w:hAnsi="Noto Sans" w:cs="Noto Sans"/>
                <w:sz w:val="18"/>
                <w:szCs w:val="18"/>
                <w:lang w:eastAsia="es-MX"/>
              </w:rPr>
              <w:t>El servicio de mantenimiento correctivo al equipo de Circuito Cerrado de Televisión (CCTV) y Audio, deberá incluir la mano de obra, equipo y el material consumible empleado durante la ejecución del servicio</w:t>
            </w:r>
            <w:r w:rsidRPr="00E0627F">
              <w:rPr>
                <w:rFonts w:ascii="Noto Sans" w:hAnsi="Noto Sans" w:cs="Noto Sans"/>
                <w:b/>
                <w:bCs/>
                <w:sz w:val="18"/>
                <w:szCs w:val="18"/>
                <w:lang w:eastAsia="es-MX"/>
              </w:rPr>
              <w:t xml:space="preserve">. </w:t>
            </w:r>
          </w:p>
          <w:p w14:paraId="36200D32" w14:textId="77777777" w:rsidR="002A165B" w:rsidRPr="00E0627F" w:rsidRDefault="002A165B" w:rsidP="002A165B">
            <w:pPr>
              <w:spacing w:after="200" w:line="276" w:lineRule="auto"/>
              <w:ind w:right="173"/>
              <w:jc w:val="both"/>
              <w:rPr>
                <w:rFonts w:ascii="Noto Sans" w:hAnsi="Noto Sans" w:cs="Noto Sans"/>
                <w:sz w:val="18"/>
                <w:szCs w:val="18"/>
                <w:lang w:eastAsia="es-MX"/>
              </w:rPr>
            </w:pPr>
            <w:r w:rsidRPr="00E0627F">
              <w:rPr>
                <w:rFonts w:ascii="Noto Sans" w:hAnsi="Noto Sans" w:cs="Noto Sans"/>
                <w:sz w:val="18"/>
                <w:szCs w:val="18"/>
                <w:lang w:eastAsia="es-MX"/>
              </w:rPr>
              <w:t>Los materiales, herramientas y el equipo de diagnóstico necesarios, deberán ser los adecuados para garantizar los servicios a realizar.</w:t>
            </w:r>
          </w:p>
          <w:p w14:paraId="6AE0E420" w14:textId="04A0AA8E" w:rsidR="002A165B" w:rsidRPr="00E0627F" w:rsidRDefault="002A165B" w:rsidP="002A165B">
            <w:pPr>
              <w:spacing w:after="200" w:line="276" w:lineRule="auto"/>
              <w:ind w:right="173"/>
              <w:jc w:val="both"/>
              <w:rPr>
                <w:rFonts w:ascii="Noto Sans" w:hAnsi="Noto Sans" w:cs="Noto Sans"/>
                <w:sz w:val="18"/>
                <w:szCs w:val="18"/>
                <w:lang w:eastAsia="es-MX"/>
              </w:rPr>
            </w:pPr>
            <w:r w:rsidRPr="00E0627F">
              <w:rPr>
                <w:rFonts w:ascii="Noto Sans" w:hAnsi="Noto Sans" w:cs="Noto Sans"/>
                <w:sz w:val="18"/>
                <w:szCs w:val="18"/>
                <w:lang w:eastAsia="es-MX"/>
              </w:rPr>
              <w:t xml:space="preserve">La persona Titular de la Jefatura de </w:t>
            </w:r>
            <w:r w:rsidR="0057294B">
              <w:rPr>
                <w:rFonts w:ascii="Noto Sans" w:hAnsi="Noto Sans" w:cs="Noto Sans"/>
                <w:sz w:val="18"/>
                <w:szCs w:val="18"/>
                <w:lang w:eastAsia="es-MX"/>
              </w:rPr>
              <w:t>Servicios Generales</w:t>
            </w:r>
            <w:r w:rsidRPr="00E0627F">
              <w:rPr>
                <w:rFonts w:ascii="Noto Sans" w:hAnsi="Noto Sans" w:cs="Noto Sans"/>
                <w:sz w:val="18"/>
                <w:szCs w:val="18"/>
                <w:lang w:eastAsia="es-MX"/>
              </w:rPr>
              <w:t xml:space="preserve"> de la Secihti, en conjunto con el proveedor realizará pruebas periódicas del (CCTV) y Audio para constatar el buen funcionamiento de los equipos.</w:t>
            </w:r>
          </w:p>
          <w:p w14:paraId="765422C5" w14:textId="0C96B6EA" w:rsidR="00777459" w:rsidRPr="00E0627F" w:rsidRDefault="00777459" w:rsidP="00D96FDD">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E0627F">
              <w:rPr>
                <w:rFonts w:ascii="Noto Sans" w:eastAsia="Montserrat Medium" w:hAnsi="Noto Sans" w:cs="Noto Sans"/>
                <w:b/>
                <w:color w:val="000000"/>
                <w:sz w:val="18"/>
                <w:szCs w:val="18"/>
              </w:rPr>
              <w:t>OBLIGACIONES DEL “PRESTADOR DEL SERVICIO”:</w:t>
            </w:r>
          </w:p>
          <w:p w14:paraId="4E4B4A25" w14:textId="3A75BA72" w:rsidR="00E32407" w:rsidRPr="00E0627F" w:rsidRDefault="00E32407" w:rsidP="00E32407">
            <w:pPr>
              <w:numPr>
                <w:ilvl w:val="0"/>
                <w:numId w:val="1"/>
              </w:numPr>
              <w:ind w:left="426" w:hanging="284"/>
              <w:jc w:val="both"/>
              <w:rPr>
                <w:rFonts w:ascii="Noto Sans" w:eastAsia="Montserrat Medium" w:hAnsi="Noto Sans" w:cs="Noto Sans"/>
                <w:sz w:val="18"/>
                <w:szCs w:val="18"/>
              </w:rPr>
            </w:pPr>
            <w:r w:rsidRPr="00E0627F">
              <w:rPr>
                <w:rFonts w:ascii="Noto Sans" w:eastAsia="Montserrat Medium" w:hAnsi="Noto Sans" w:cs="Noto Sans"/>
                <w:b/>
                <w:sz w:val="18"/>
                <w:szCs w:val="18"/>
              </w:rPr>
              <w:t xml:space="preserve">Prestar el servicio </w:t>
            </w:r>
            <w:r w:rsidRPr="00E0627F">
              <w:rPr>
                <w:rFonts w:ascii="Noto Sans" w:eastAsia="Montserrat Medium" w:hAnsi="Noto Sans" w:cs="Noto Sans"/>
                <w:sz w:val="18"/>
                <w:szCs w:val="18"/>
              </w:rPr>
              <w:t xml:space="preserve">de conformidad con </w:t>
            </w:r>
            <w:r w:rsidR="00ED25AF" w:rsidRPr="00E0627F">
              <w:rPr>
                <w:rFonts w:ascii="Noto Sans" w:eastAsia="Montserrat Medium" w:hAnsi="Noto Sans" w:cs="Noto Sans"/>
                <w:sz w:val="18"/>
                <w:szCs w:val="18"/>
              </w:rPr>
              <w:t>el Anexo Técnico</w:t>
            </w:r>
            <w:r w:rsidRPr="00E0627F">
              <w:rPr>
                <w:rFonts w:ascii="Noto Sans" w:eastAsia="Montserrat Medium" w:hAnsi="Noto Sans" w:cs="Noto Sans"/>
                <w:sz w:val="18"/>
                <w:szCs w:val="18"/>
              </w:rPr>
              <w:t>, descripciones y características señalados en el presente Anexo Técnico.</w:t>
            </w:r>
          </w:p>
          <w:p w14:paraId="39683BAB" w14:textId="77777777" w:rsidR="00E32407" w:rsidRPr="00E0627F" w:rsidRDefault="00E32407" w:rsidP="00E32407">
            <w:pPr>
              <w:ind w:left="426"/>
              <w:jc w:val="both"/>
              <w:rPr>
                <w:rFonts w:ascii="Noto Sans" w:eastAsia="Montserrat Medium" w:hAnsi="Noto Sans" w:cs="Noto Sans"/>
                <w:sz w:val="18"/>
                <w:szCs w:val="18"/>
              </w:rPr>
            </w:pPr>
          </w:p>
          <w:p w14:paraId="6EC5DADF" w14:textId="77777777" w:rsidR="00E32407" w:rsidRPr="00E0627F" w:rsidRDefault="00E32407" w:rsidP="00E32407">
            <w:pPr>
              <w:numPr>
                <w:ilvl w:val="0"/>
                <w:numId w:val="1"/>
              </w:numPr>
              <w:ind w:left="426" w:hanging="284"/>
              <w:jc w:val="both"/>
              <w:rPr>
                <w:rFonts w:ascii="Noto Sans" w:eastAsia="Montserrat Medium" w:hAnsi="Noto Sans" w:cs="Noto Sans"/>
                <w:sz w:val="18"/>
                <w:szCs w:val="18"/>
              </w:rPr>
            </w:pPr>
            <w:r w:rsidRPr="00E0627F">
              <w:rPr>
                <w:rFonts w:ascii="Noto Sans" w:eastAsia="Montserrat Medium" w:hAnsi="Noto Sans" w:cs="Noto Sans"/>
                <w:sz w:val="18"/>
                <w:szCs w:val="18"/>
              </w:rPr>
              <w:t xml:space="preserve">Considerar todos los aspectos logísticos para la </w:t>
            </w:r>
            <w:r w:rsidRPr="00E0627F">
              <w:rPr>
                <w:rFonts w:ascii="Noto Sans" w:eastAsia="Montserrat Medium" w:hAnsi="Noto Sans" w:cs="Noto Sans"/>
                <w:b/>
                <w:sz w:val="18"/>
                <w:szCs w:val="18"/>
              </w:rPr>
              <w:t>prestación del servicio</w:t>
            </w:r>
            <w:r w:rsidRPr="00E0627F">
              <w:rPr>
                <w:rFonts w:ascii="Noto Sans" w:eastAsia="Montserrat Medium" w:hAnsi="Noto Sans" w:cs="Noto Sans"/>
                <w:sz w:val="18"/>
                <w:szCs w:val="18"/>
              </w:rPr>
              <w:t xml:space="preserve"> a entera satisfacción del administrador del instrumento contractual.</w:t>
            </w:r>
          </w:p>
          <w:p w14:paraId="376A8F5A" w14:textId="77777777" w:rsidR="00E32407" w:rsidRPr="00E0627F" w:rsidRDefault="00E32407" w:rsidP="00E32407">
            <w:pPr>
              <w:pStyle w:val="Prrafodelista"/>
              <w:rPr>
                <w:rFonts w:ascii="Noto Sans" w:eastAsia="Montserrat Medium" w:hAnsi="Noto Sans" w:cs="Noto Sans"/>
                <w:sz w:val="18"/>
                <w:szCs w:val="18"/>
              </w:rPr>
            </w:pPr>
          </w:p>
          <w:p w14:paraId="0E0A50BB" w14:textId="77777777" w:rsidR="00E32407" w:rsidRPr="00E0627F" w:rsidRDefault="00E32407" w:rsidP="00E32407">
            <w:pPr>
              <w:numPr>
                <w:ilvl w:val="0"/>
                <w:numId w:val="1"/>
              </w:numPr>
              <w:ind w:left="426" w:hanging="284"/>
              <w:jc w:val="both"/>
              <w:rPr>
                <w:rFonts w:ascii="Noto Sans" w:eastAsia="Montserrat Medium" w:hAnsi="Noto Sans" w:cs="Noto Sans"/>
                <w:sz w:val="18"/>
                <w:szCs w:val="18"/>
              </w:rPr>
            </w:pPr>
            <w:r w:rsidRPr="00E0627F">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E0627F">
              <w:rPr>
                <w:rFonts w:ascii="Noto Sans" w:eastAsia="Montserrat Medium" w:hAnsi="Noto Sans" w:cs="Noto Sans"/>
                <w:b/>
                <w:bCs/>
                <w:sz w:val="18"/>
                <w:szCs w:val="18"/>
              </w:rPr>
              <w:t>“LA SECRETARÍA”</w:t>
            </w:r>
            <w:r w:rsidRPr="00E0627F">
              <w:rPr>
                <w:rFonts w:ascii="Noto Sans" w:eastAsia="Montserrat Medium" w:hAnsi="Noto Sans" w:cs="Noto Sans"/>
                <w:sz w:val="18"/>
                <w:szCs w:val="18"/>
              </w:rPr>
              <w:t xml:space="preserve">, de conformidad con el artículo 156 del Reglamento de la Ley de Adquisiciones, Arrendamientos y Servicios del Sector Público; dicha información será aquella relativa a su participación en el procedimiento de contratación y hasta la </w:t>
            </w:r>
            <w:r w:rsidRPr="00E0627F">
              <w:rPr>
                <w:rFonts w:ascii="Noto Sans" w:eastAsia="Montserrat Medium" w:hAnsi="Noto Sans" w:cs="Noto Sans"/>
                <w:b/>
                <w:sz w:val="18"/>
                <w:szCs w:val="18"/>
              </w:rPr>
              <w:t>prestación del</w:t>
            </w:r>
            <w:r w:rsidRPr="00E0627F">
              <w:rPr>
                <w:rFonts w:ascii="Noto Sans" w:eastAsia="Montserrat Medium" w:hAnsi="Noto Sans" w:cs="Noto Sans"/>
                <w:sz w:val="18"/>
                <w:szCs w:val="18"/>
              </w:rPr>
              <w:t xml:space="preserve"> </w:t>
            </w:r>
            <w:r w:rsidRPr="00E0627F">
              <w:rPr>
                <w:rFonts w:ascii="Noto Sans" w:eastAsia="Montserrat Medium" w:hAnsi="Noto Sans" w:cs="Noto Sans"/>
                <w:b/>
                <w:sz w:val="18"/>
                <w:szCs w:val="18"/>
              </w:rPr>
              <w:t>servicio</w:t>
            </w:r>
            <w:r w:rsidRPr="00E0627F">
              <w:rPr>
                <w:rFonts w:ascii="Noto Sans" w:eastAsia="Montserrat Medium" w:hAnsi="Noto Sans" w:cs="Noto Sans"/>
                <w:sz w:val="18"/>
                <w:szCs w:val="18"/>
              </w:rPr>
              <w:t xml:space="preserve"> por el periodo establecido en la normatividad vigente aplicable.</w:t>
            </w:r>
          </w:p>
          <w:p w14:paraId="7BF7064E" w14:textId="77777777" w:rsidR="003E6676" w:rsidRPr="00E0627F" w:rsidRDefault="00777459" w:rsidP="003E6676">
            <w:pPr>
              <w:numPr>
                <w:ilvl w:val="0"/>
                <w:numId w:val="3"/>
              </w:numPr>
              <w:tabs>
                <w:tab w:val="left" w:pos="0"/>
              </w:tabs>
              <w:spacing w:before="120" w:after="120"/>
              <w:jc w:val="both"/>
              <w:rPr>
                <w:rFonts w:ascii="Noto Sans" w:eastAsia="Montserrat Medium" w:hAnsi="Noto Sans" w:cs="Noto Sans"/>
                <w:b/>
                <w:sz w:val="18"/>
                <w:szCs w:val="18"/>
              </w:rPr>
            </w:pPr>
            <w:r w:rsidRPr="00E0627F">
              <w:rPr>
                <w:rFonts w:ascii="Noto Sans" w:eastAsia="Montserrat Medium" w:hAnsi="Noto Sans" w:cs="Noto Sans"/>
                <w:b/>
                <w:sz w:val="18"/>
                <w:szCs w:val="18"/>
              </w:rPr>
              <w:t>MECANISMOS PARA VERIFICACIÓN, SUPERVISIÓN Y COMPROBACIÓN:</w:t>
            </w:r>
          </w:p>
          <w:p w14:paraId="04EB37DC" w14:textId="31C69014" w:rsidR="003E6676" w:rsidRPr="00E0627F" w:rsidRDefault="003E7B24" w:rsidP="003E6676">
            <w:pPr>
              <w:tabs>
                <w:tab w:val="left" w:pos="0"/>
              </w:tabs>
              <w:spacing w:before="120" w:after="120"/>
              <w:ind w:left="720"/>
              <w:jc w:val="both"/>
              <w:rPr>
                <w:rFonts w:ascii="Noto Sans" w:eastAsia="Montserrat Medium" w:hAnsi="Noto Sans" w:cs="Noto Sans"/>
                <w:b/>
                <w:sz w:val="18"/>
                <w:szCs w:val="18"/>
              </w:rPr>
            </w:pPr>
            <w:r w:rsidRPr="00E0627F">
              <w:rPr>
                <w:rFonts w:ascii="Noto Sans" w:eastAsia="Montserrat Medium" w:hAnsi="Noto Sans" w:cs="Noto Sans"/>
                <w:b/>
                <w:sz w:val="18"/>
                <w:szCs w:val="18"/>
              </w:rPr>
              <w:t>ENTREGABLES:</w:t>
            </w:r>
          </w:p>
          <w:p w14:paraId="672C0678" w14:textId="45A08FA6" w:rsidR="003E7B24" w:rsidRPr="00E0627F" w:rsidRDefault="003E7B24" w:rsidP="003E7B24">
            <w:pPr>
              <w:pStyle w:val="Prrafodelista"/>
              <w:numPr>
                <w:ilvl w:val="0"/>
                <w:numId w:val="40"/>
              </w:numPr>
              <w:tabs>
                <w:tab w:val="left" w:pos="0"/>
              </w:tabs>
              <w:spacing w:before="120" w:after="120"/>
              <w:ind w:right="311"/>
              <w:jc w:val="both"/>
              <w:rPr>
                <w:rFonts w:ascii="Noto Sans" w:eastAsia="Montserrat Medium" w:hAnsi="Noto Sans" w:cs="Noto Sans"/>
                <w:bCs/>
                <w:sz w:val="18"/>
                <w:szCs w:val="18"/>
              </w:rPr>
            </w:pPr>
            <w:r w:rsidRPr="00E0627F">
              <w:rPr>
                <w:rFonts w:ascii="Noto Sans" w:eastAsia="Montserrat Medium" w:hAnsi="Noto Sans" w:cs="Noto Sans"/>
                <w:bCs/>
                <w:sz w:val="18"/>
                <w:szCs w:val="18"/>
              </w:rPr>
              <w:t>El proveedor presentará reporte técnico a la persona Titular de la Jefatura de Servicios Generales de la S</w:t>
            </w:r>
            <w:r w:rsidR="00DC5FBF" w:rsidRPr="00E0627F">
              <w:rPr>
                <w:rFonts w:ascii="Noto Sans" w:eastAsia="Montserrat Medium" w:hAnsi="Noto Sans" w:cs="Noto Sans"/>
                <w:bCs/>
                <w:sz w:val="18"/>
                <w:szCs w:val="18"/>
              </w:rPr>
              <w:t>ecihti</w:t>
            </w:r>
            <w:r w:rsidRPr="00E0627F">
              <w:rPr>
                <w:rFonts w:ascii="Noto Sans" w:eastAsia="Montserrat Medium" w:hAnsi="Noto Sans" w:cs="Noto Sans"/>
                <w:bCs/>
                <w:sz w:val="18"/>
                <w:szCs w:val="18"/>
              </w:rPr>
              <w:t>, de los servicios efectuados en los Inmueble de la Secretaría (Edificio Sede y CENDI) indicando el estatus de las condiciones de operación, los parámetros observados, los trabajos realizados y las recomendaciones; así como alertar sobre las partes que se requieran sustituir a los equipos de Audio, Circuito Cerrado de Televisión (CCTV) e Instalación de Equipo en Edificio Sede y CENDI.</w:t>
            </w:r>
          </w:p>
          <w:p w14:paraId="0A262EDD" w14:textId="3962035B" w:rsidR="003E7B24" w:rsidRPr="00E0627F" w:rsidRDefault="003E7B24" w:rsidP="003E7B24">
            <w:pPr>
              <w:pStyle w:val="Prrafodelista"/>
              <w:numPr>
                <w:ilvl w:val="0"/>
                <w:numId w:val="40"/>
              </w:numPr>
              <w:tabs>
                <w:tab w:val="left" w:pos="0"/>
              </w:tabs>
              <w:spacing w:before="120" w:after="120"/>
              <w:ind w:right="311"/>
              <w:jc w:val="both"/>
              <w:rPr>
                <w:rFonts w:ascii="Noto Sans" w:eastAsia="Montserrat Medium" w:hAnsi="Noto Sans" w:cs="Noto Sans"/>
                <w:bCs/>
                <w:sz w:val="18"/>
                <w:szCs w:val="18"/>
              </w:rPr>
            </w:pPr>
            <w:r w:rsidRPr="00E0627F">
              <w:rPr>
                <w:rFonts w:ascii="Noto Sans" w:eastAsia="Montserrat Medium" w:hAnsi="Noto Sans" w:cs="Noto Sans"/>
                <w:bCs/>
                <w:sz w:val="18"/>
                <w:szCs w:val="18"/>
              </w:rPr>
              <w:t>En caso de que los equipos de Audio y Circuito Cerrado de Televisión (CCTV) requieran mantenimiento correctivo, el proveedor deberá presentar a la persona Titular de la Jefatura de Servicios Generales de la Secihti, previamente a la ejecución de los trabajos, un diagnóstico y la cotización de las refacciones a sustituir, con el desglose de cada una de estas y su respectivo costo unitario, en caso de que no se encuentre dentro de la propuesta económica recibida.</w:t>
            </w:r>
          </w:p>
          <w:p w14:paraId="41FBB30E" w14:textId="222B9DD8" w:rsidR="003E7B24" w:rsidRPr="00E0627F" w:rsidRDefault="003E7B24" w:rsidP="003E7B24">
            <w:pPr>
              <w:pStyle w:val="Prrafodelista"/>
              <w:numPr>
                <w:ilvl w:val="0"/>
                <w:numId w:val="40"/>
              </w:numPr>
              <w:tabs>
                <w:tab w:val="left" w:pos="0"/>
              </w:tabs>
              <w:spacing w:before="120" w:after="120"/>
              <w:ind w:right="311"/>
              <w:jc w:val="both"/>
              <w:rPr>
                <w:rFonts w:ascii="Noto Sans" w:eastAsia="Montserrat Medium" w:hAnsi="Noto Sans" w:cs="Noto Sans"/>
                <w:bCs/>
                <w:sz w:val="18"/>
                <w:szCs w:val="18"/>
              </w:rPr>
            </w:pPr>
            <w:r w:rsidRPr="00E0627F">
              <w:rPr>
                <w:rFonts w:ascii="Noto Sans" w:eastAsia="Montserrat Medium" w:hAnsi="Noto Sans" w:cs="Noto Sans"/>
                <w:bCs/>
                <w:sz w:val="18"/>
                <w:szCs w:val="18"/>
              </w:rPr>
              <w:t xml:space="preserve">Escrito de Garantía por los servicios de mantenimiento preventivo y correctivo al equipo de Circuito Cerrado de Televisión (CCTV), Audio e instalaciones de equipo, de acuerdo a lo estipulado en el primer </w:t>
            </w:r>
            <w:r w:rsidRPr="00E0627F">
              <w:rPr>
                <w:rFonts w:ascii="Noto Sans" w:eastAsia="Montserrat Medium" w:hAnsi="Noto Sans" w:cs="Noto Sans"/>
                <w:bCs/>
                <w:sz w:val="18"/>
                <w:szCs w:val="18"/>
              </w:rPr>
              <w:lastRenderedPageBreak/>
              <w:t xml:space="preserve">párrafo del rubro condiciones de los servicios de mantenimiento, estipulado en </w:t>
            </w:r>
            <w:r w:rsidR="00ED25AF" w:rsidRPr="00E0627F">
              <w:rPr>
                <w:rFonts w:ascii="Noto Sans" w:eastAsia="Montserrat Medium" w:hAnsi="Noto Sans" w:cs="Noto Sans"/>
                <w:bCs/>
                <w:sz w:val="18"/>
                <w:szCs w:val="18"/>
              </w:rPr>
              <w:t>el presente Anexo Técnico</w:t>
            </w:r>
            <w:r w:rsidRPr="00E0627F">
              <w:rPr>
                <w:rFonts w:ascii="Noto Sans" w:eastAsia="Montserrat Medium" w:hAnsi="Noto Sans" w:cs="Noto Sans"/>
                <w:bCs/>
                <w:sz w:val="18"/>
                <w:szCs w:val="18"/>
              </w:rPr>
              <w:t>.</w:t>
            </w:r>
          </w:p>
          <w:p w14:paraId="56060E22" w14:textId="750C4CDF" w:rsidR="003E7B24" w:rsidRPr="00E0627F" w:rsidRDefault="003E7B24" w:rsidP="003E7B24">
            <w:pPr>
              <w:pStyle w:val="Prrafodelista"/>
              <w:numPr>
                <w:ilvl w:val="0"/>
                <w:numId w:val="40"/>
              </w:numPr>
              <w:tabs>
                <w:tab w:val="left" w:pos="0"/>
              </w:tabs>
              <w:spacing w:before="120" w:after="120"/>
              <w:ind w:right="311"/>
              <w:jc w:val="both"/>
              <w:rPr>
                <w:rFonts w:ascii="Noto Sans" w:eastAsia="Montserrat Medium" w:hAnsi="Noto Sans" w:cs="Noto Sans"/>
                <w:bCs/>
                <w:sz w:val="18"/>
                <w:szCs w:val="18"/>
              </w:rPr>
            </w:pPr>
            <w:r w:rsidRPr="00E0627F">
              <w:rPr>
                <w:rFonts w:ascii="Noto Sans" w:eastAsia="Montserrat Medium" w:hAnsi="Noto Sans" w:cs="Noto Sans"/>
                <w:bCs/>
                <w:sz w:val="18"/>
                <w:szCs w:val="18"/>
              </w:rPr>
              <w:t>Dentro de los 10 días hábiles posteriores al inicio de la vigencia del servicio, el proveedor deberá entregar escrito en papel membretado firmado por el apoderado legal, donde indique el nombre del ejecutivo que atenderá la cuenta en la S</w:t>
            </w:r>
            <w:r w:rsidR="00DC5FBF" w:rsidRPr="00E0627F">
              <w:rPr>
                <w:rFonts w:ascii="Noto Sans" w:eastAsia="Montserrat Medium" w:hAnsi="Noto Sans" w:cs="Noto Sans"/>
                <w:bCs/>
                <w:sz w:val="18"/>
                <w:szCs w:val="18"/>
              </w:rPr>
              <w:t>ecihti</w:t>
            </w:r>
            <w:r w:rsidRPr="00E0627F">
              <w:rPr>
                <w:rFonts w:ascii="Noto Sans" w:eastAsia="Montserrat Medium" w:hAnsi="Noto Sans" w:cs="Noto Sans"/>
                <w:bCs/>
                <w:sz w:val="18"/>
                <w:szCs w:val="18"/>
              </w:rPr>
              <w:t>, cargo, teléfono celular y fijo, correo electrónico y dirección.</w:t>
            </w:r>
          </w:p>
          <w:p w14:paraId="7B1CF307" w14:textId="6399262B" w:rsidR="003E7B24" w:rsidRPr="00E0627F" w:rsidRDefault="003E7B24" w:rsidP="003E7B24">
            <w:pPr>
              <w:tabs>
                <w:tab w:val="left" w:pos="0"/>
              </w:tabs>
              <w:spacing w:before="120" w:after="120"/>
              <w:jc w:val="both"/>
              <w:rPr>
                <w:rFonts w:ascii="Noto Sans" w:eastAsia="Montserrat Medium" w:hAnsi="Noto Sans" w:cs="Noto Sans"/>
                <w:bCs/>
                <w:sz w:val="18"/>
                <w:szCs w:val="18"/>
              </w:rPr>
            </w:pPr>
            <w:r w:rsidRPr="00E0627F">
              <w:rPr>
                <w:rFonts w:ascii="Noto Sans" w:eastAsia="Montserrat Medium" w:hAnsi="Noto Sans" w:cs="Noto Sans"/>
                <w:bCs/>
                <w:sz w:val="18"/>
                <w:szCs w:val="18"/>
              </w:rPr>
              <w:t>Los Reportes Técnicos y el escrito de garantía deberán ser presentados junto con el CFDI, a mes vencido dentro de los primeros 15 días hábiles y ser entregados a través de un escrito dirigido a la persona Titular de la Dirección de Servicios Generales, Obras y Control de Bienes de la S</w:t>
            </w:r>
            <w:r w:rsidR="00DC5FBF" w:rsidRPr="00E0627F">
              <w:rPr>
                <w:rFonts w:ascii="Noto Sans" w:eastAsia="Montserrat Medium" w:hAnsi="Noto Sans" w:cs="Noto Sans"/>
                <w:bCs/>
                <w:sz w:val="18"/>
                <w:szCs w:val="18"/>
              </w:rPr>
              <w:t>ecihti</w:t>
            </w:r>
            <w:r w:rsidRPr="00E0627F">
              <w:rPr>
                <w:rFonts w:ascii="Noto Sans" w:eastAsia="Montserrat Medium" w:hAnsi="Noto Sans" w:cs="Noto Sans"/>
                <w:bCs/>
                <w:sz w:val="18"/>
                <w:szCs w:val="18"/>
              </w:rPr>
              <w:t xml:space="preserve">, ubicado en Avenida Insurgentes Sur </w:t>
            </w:r>
            <w:r w:rsidR="0099521A" w:rsidRPr="00E0627F">
              <w:rPr>
                <w:rFonts w:ascii="Noto Sans" w:eastAsia="Montserrat Medium" w:hAnsi="Noto Sans" w:cs="Noto Sans"/>
                <w:bCs/>
                <w:sz w:val="18"/>
                <w:szCs w:val="18"/>
              </w:rPr>
              <w:t xml:space="preserve">No. </w:t>
            </w:r>
            <w:r w:rsidRPr="00E0627F">
              <w:rPr>
                <w:rFonts w:ascii="Noto Sans" w:eastAsia="Montserrat Medium" w:hAnsi="Noto Sans" w:cs="Noto Sans"/>
                <w:bCs/>
                <w:sz w:val="18"/>
                <w:szCs w:val="18"/>
              </w:rPr>
              <w:t>1582, 2do piso ala norte, Colonia Crédito Constructor, Código Postal 03940, Alcaldía Benito Juárez, Ciudad de México, en un horario de 9:00 a 18:00 horas.</w:t>
            </w:r>
          </w:p>
          <w:p w14:paraId="0E04B736" w14:textId="77777777" w:rsidR="00777459" w:rsidRPr="00E0627F"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E0627F">
              <w:rPr>
                <w:rFonts w:ascii="Noto Sans" w:eastAsia="Montserrat Medium" w:hAnsi="Noto Sans" w:cs="Noto Sans"/>
                <w:b/>
                <w:color w:val="000000"/>
                <w:sz w:val="18"/>
                <w:szCs w:val="18"/>
              </w:rPr>
              <w:t>PLAZO, LUGAR Y CONDICIONES PARA LA ENTREGA DE LOS BIENES/PRESTACIÓN DE LOS SERVICIOS/ARRENDAMIENTO:</w:t>
            </w:r>
          </w:p>
          <w:p w14:paraId="6F87AD6E" w14:textId="79EE87B0" w:rsidR="009D1D04" w:rsidRPr="00E0627F" w:rsidRDefault="00E32407" w:rsidP="001F1961">
            <w:pPr>
              <w:jc w:val="both"/>
              <w:rPr>
                <w:rFonts w:ascii="Noto Sans" w:eastAsia="Montserrat Medium" w:hAnsi="Noto Sans" w:cs="Noto Sans"/>
                <w:sz w:val="18"/>
                <w:szCs w:val="18"/>
              </w:rPr>
            </w:pPr>
            <w:r w:rsidRPr="00E0627F">
              <w:rPr>
                <w:rFonts w:ascii="Noto Sans" w:eastAsia="Montserrat Medium" w:hAnsi="Noto Sans" w:cs="Noto Sans"/>
                <w:sz w:val="18"/>
                <w:szCs w:val="18"/>
              </w:rPr>
              <w:t xml:space="preserve">La vigencia del servicio será a partir del </w:t>
            </w:r>
            <w:r w:rsidR="0057294B">
              <w:rPr>
                <w:rFonts w:ascii="Noto Sans" w:eastAsia="Montserrat Medium" w:hAnsi="Noto Sans" w:cs="Noto Sans"/>
                <w:sz w:val="18"/>
                <w:szCs w:val="18"/>
              </w:rPr>
              <w:t xml:space="preserve">día siguiente hábil a la notificación de adjudicación y/o fallo </w:t>
            </w:r>
            <w:r w:rsidR="0057294B" w:rsidRPr="00E0627F">
              <w:rPr>
                <w:rFonts w:ascii="Noto Sans" w:eastAsia="Montserrat Medium" w:hAnsi="Noto Sans" w:cs="Noto Sans"/>
                <w:sz w:val="18"/>
                <w:szCs w:val="18"/>
              </w:rPr>
              <w:t>y</w:t>
            </w:r>
            <w:r w:rsidRPr="00E0627F">
              <w:rPr>
                <w:rFonts w:ascii="Noto Sans" w:eastAsia="Montserrat Medium" w:hAnsi="Noto Sans" w:cs="Noto Sans"/>
                <w:sz w:val="18"/>
                <w:szCs w:val="18"/>
              </w:rPr>
              <w:t xml:space="preserve"> hasta el 31 de diciembre de 2026. </w:t>
            </w:r>
          </w:p>
          <w:p w14:paraId="5720EC3B" w14:textId="042A8D9F" w:rsidR="00E32407" w:rsidRPr="00E0627F" w:rsidRDefault="00E32407" w:rsidP="001F1961">
            <w:pPr>
              <w:jc w:val="both"/>
              <w:rPr>
                <w:rFonts w:ascii="Noto Sans" w:eastAsia="Montserrat Medium" w:hAnsi="Noto Sans" w:cs="Noto Sans"/>
                <w:sz w:val="18"/>
                <w:szCs w:val="18"/>
              </w:rPr>
            </w:pPr>
          </w:p>
        </w:tc>
      </w:tr>
      <w:tr w:rsidR="00884701" w:rsidRPr="00E0627F" w14:paraId="69EB5568" w14:textId="77777777" w:rsidTr="007B588D">
        <w:trPr>
          <w:trHeight w:val="397"/>
          <w:tblHeader/>
        </w:trPr>
        <w:tc>
          <w:tcPr>
            <w:tcW w:w="9923"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E0627F" w:rsidRDefault="00884701" w:rsidP="004E1CCE">
            <w:pPr>
              <w:jc w:val="center"/>
              <w:rPr>
                <w:rFonts w:ascii="Noto Sans" w:eastAsia="Montserrat Medium" w:hAnsi="Noto Sans" w:cs="Noto Sans"/>
                <w:sz w:val="18"/>
                <w:szCs w:val="18"/>
              </w:rPr>
            </w:pPr>
            <w:bookmarkStart w:id="2" w:name="_heading=h.3znysh7" w:colFirst="0" w:colLast="0"/>
            <w:bookmarkEnd w:id="2"/>
            <w:r w:rsidRPr="00E0627F">
              <w:rPr>
                <w:rFonts w:ascii="Noto Sans" w:eastAsia="Montserrat Medium" w:hAnsi="Noto Sans" w:cs="Noto Sans"/>
                <w:b/>
                <w:color w:val="FFFFFF"/>
                <w:sz w:val="18"/>
                <w:szCs w:val="18"/>
              </w:rPr>
              <w:lastRenderedPageBreak/>
              <w:t>CONDICIONES CONTRACTUALES</w:t>
            </w:r>
          </w:p>
        </w:tc>
      </w:tr>
      <w:tr w:rsidR="00884701" w:rsidRPr="00E0627F" w14:paraId="286CEC0A" w14:textId="77777777" w:rsidTr="00397FAE">
        <w:trPr>
          <w:trHeight w:val="128"/>
        </w:trPr>
        <w:tc>
          <w:tcPr>
            <w:tcW w:w="2250" w:type="dxa"/>
            <w:tcBorders>
              <w:top w:val="single" w:sz="4" w:space="0" w:color="000000"/>
            </w:tcBorders>
            <w:shd w:val="clear" w:color="auto" w:fill="auto"/>
            <w:vAlign w:val="center"/>
          </w:tcPr>
          <w:p w14:paraId="043861B5" w14:textId="77777777" w:rsidR="00884701" w:rsidRPr="00E0627F" w:rsidRDefault="00884701" w:rsidP="004E1CCE">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Modalidad del instrumento contractual a suscribir:</w:t>
            </w:r>
          </w:p>
        </w:tc>
        <w:tc>
          <w:tcPr>
            <w:tcW w:w="7673" w:type="dxa"/>
            <w:tcBorders>
              <w:top w:val="single" w:sz="4" w:space="0" w:color="000000"/>
            </w:tcBorders>
            <w:shd w:val="clear" w:color="auto" w:fill="auto"/>
            <w:vAlign w:val="center"/>
          </w:tcPr>
          <w:p w14:paraId="4A5B377F" w14:textId="6DA75A84" w:rsidR="00884701" w:rsidRPr="00E0627F" w:rsidRDefault="00884701" w:rsidP="00CC0522">
            <w:pPr>
              <w:ind w:left="-4" w:right="121"/>
              <w:jc w:val="both"/>
              <w:rPr>
                <w:rFonts w:ascii="Noto Sans" w:eastAsia="Montserrat Medium" w:hAnsi="Noto Sans" w:cs="Noto Sans"/>
                <w:sz w:val="18"/>
                <w:szCs w:val="18"/>
              </w:rPr>
            </w:pPr>
            <w:r w:rsidRPr="00E0627F">
              <w:rPr>
                <w:rFonts w:ascii="Noto Sans" w:eastAsia="Montserrat Medium" w:hAnsi="Noto Sans" w:cs="Noto Sans"/>
                <w:sz w:val="18"/>
                <w:szCs w:val="18"/>
              </w:rPr>
              <w:t>El instrumento contractual</w:t>
            </w:r>
            <w:r w:rsidRPr="00E0627F">
              <w:rPr>
                <w:rFonts w:ascii="Noto Sans" w:eastAsia="Montserrat Medium" w:hAnsi="Noto Sans" w:cs="Noto Sans"/>
                <w:b/>
                <w:sz w:val="18"/>
                <w:szCs w:val="18"/>
              </w:rPr>
              <w:t xml:space="preserve"> </w:t>
            </w:r>
            <w:r w:rsidRPr="00E0627F">
              <w:rPr>
                <w:rFonts w:ascii="Noto Sans" w:eastAsia="Montserrat Medium" w:hAnsi="Noto Sans" w:cs="Noto Sans"/>
                <w:sz w:val="18"/>
                <w:szCs w:val="18"/>
              </w:rPr>
              <w:t xml:space="preserve">que derive del procedimiento de contratación será abierto por </w:t>
            </w:r>
            <w:r w:rsidR="00447C26" w:rsidRPr="00E0627F">
              <w:rPr>
                <w:rFonts w:ascii="Noto Sans" w:eastAsia="Montserrat Medium" w:hAnsi="Noto Sans" w:cs="Noto Sans"/>
                <w:sz w:val="18"/>
                <w:szCs w:val="18"/>
              </w:rPr>
              <w:t>montos</w:t>
            </w:r>
            <w:r w:rsidRPr="00E0627F">
              <w:rPr>
                <w:rFonts w:ascii="Noto Sans" w:eastAsia="Montserrat Medium" w:hAnsi="Noto Sans" w:cs="Noto Sans"/>
                <w:sz w:val="18"/>
                <w:szCs w:val="18"/>
              </w:rPr>
              <w:t xml:space="preserve"> (mínim</w:t>
            </w:r>
            <w:r w:rsidR="00A730CD" w:rsidRPr="00E0627F">
              <w:rPr>
                <w:rFonts w:ascii="Noto Sans" w:eastAsia="Montserrat Medium" w:hAnsi="Noto Sans" w:cs="Noto Sans"/>
                <w:sz w:val="18"/>
                <w:szCs w:val="18"/>
              </w:rPr>
              <w:t>o</w:t>
            </w:r>
            <w:r w:rsidRPr="00E0627F">
              <w:rPr>
                <w:rFonts w:ascii="Noto Sans" w:eastAsia="Montserrat Medium" w:hAnsi="Noto Sans" w:cs="Noto Sans"/>
                <w:sz w:val="18"/>
                <w:szCs w:val="18"/>
              </w:rPr>
              <w:t>s y máxim</w:t>
            </w:r>
            <w:r w:rsidR="0057294B">
              <w:rPr>
                <w:rFonts w:ascii="Noto Sans" w:eastAsia="Montserrat Medium" w:hAnsi="Noto Sans" w:cs="Noto Sans"/>
                <w:sz w:val="18"/>
                <w:szCs w:val="18"/>
              </w:rPr>
              <w:t>o</w:t>
            </w:r>
            <w:r w:rsidRPr="00E0627F">
              <w:rPr>
                <w:rFonts w:ascii="Noto Sans" w:eastAsia="Montserrat Medium" w:hAnsi="Noto Sans" w:cs="Noto Sans"/>
                <w:sz w:val="18"/>
                <w:szCs w:val="18"/>
              </w:rPr>
              <w:t>s</w:t>
            </w:r>
            <w:r w:rsidR="00447C26" w:rsidRPr="00E0627F">
              <w:rPr>
                <w:rFonts w:ascii="Noto Sans" w:eastAsia="Montserrat Medium" w:hAnsi="Noto Sans" w:cs="Noto Sans"/>
                <w:sz w:val="18"/>
                <w:szCs w:val="18"/>
              </w:rPr>
              <w:t>)</w:t>
            </w:r>
            <w:r w:rsidRPr="00E0627F">
              <w:rPr>
                <w:rFonts w:ascii="Noto Sans" w:eastAsia="Montserrat Medium" w:hAnsi="Noto Sans" w:cs="Noto Sans"/>
                <w:sz w:val="18"/>
                <w:szCs w:val="18"/>
              </w:rPr>
              <w:t xml:space="preserve">, con fundamento en lo dispuesto en los artículos </w:t>
            </w:r>
            <w:r w:rsidR="00D23576" w:rsidRPr="00E0627F">
              <w:rPr>
                <w:rFonts w:ascii="Noto Sans" w:eastAsia="Montserrat Medium" w:hAnsi="Noto Sans" w:cs="Noto Sans"/>
                <w:sz w:val="18"/>
                <w:szCs w:val="18"/>
              </w:rPr>
              <w:t>68</w:t>
            </w:r>
            <w:r w:rsidRPr="00E0627F">
              <w:rPr>
                <w:rFonts w:ascii="Noto Sans" w:eastAsia="Montserrat Medium" w:hAnsi="Noto Sans" w:cs="Noto Sans"/>
                <w:sz w:val="18"/>
                <w:szCs w:val="18"/>
              </w:rPr>
              <w:t xml:space="preserve"> de la LAASSP y </w:t>
            </w:r>
            <w:r w:rsidR="00D23576" w:rsidRPr="00E0627F">
              <w:rPr>
                <w:rFonts w:ascii="Noto Sans" w:eastAsia="Montserrat Medium" w:hAnsi="Noto Sans" w:cs="Noto Sans"/>
                <w:sz w:val="18"/>
                <w:szCs w:val="18"/>
              </w:rPr>
              <w:t>130</w:t>
            </w:r>
            <w:r w:rsidRPr="00E0627F">
              <w:rPr>
                <w:rFonts w:ascii="Noto Sans" w:eastAsia="Montserrat Medium" w:hAnsi="Noto Sans" w:cs="Noto Sans"/>
                <w:sz w:val="18"/>
                <w:szCs w:val="18"/>
              </w:rPr>
              <w:t xml:space="preserve"> del RLAASSP.</w:t>
            </w:r>
          </w:p>
        </w:tc>
      </w:tr>
      <w:tr w:rsidR="00884701" w:rsidRPr="00E0627F" w14:paraId="41C53C1C" w14:textId="77777777" w:rsidTr="00397FAE">
        <w:trPr>
          <w:trHeight w:val="56"/>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E0627F" w:rsidRDefault="00884701" w:rsidP="004E1CCE">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Condición de los precios y en su caso mecanismo de ajuste</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2F7C6E" w14:textId="1E265AF3" w:rsidR="00884701" w:rsidRPr="00D55166" w:rsidRDefault="00447C26" w:rsidP="004E1CCE">
            <w:pPr>
              <w:tabs>
                <w:tab w:val="left" w:pos="107"/>
              </w:tabs>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t xml:space="preserve">Los </w:t>
            </w:r>
            <w:r w:rsidR="00884701" w:rsidRPr="00E0627F">
              <w:rPr>
                <w:rFonts w:ascii="Noto Sans" w:eastAsia="Montserrat Medium" w:hAnsi="Noto Sans" w:cs="Noto Sans"/>
                <w:sz w:val="18"/>
                <w:szCs w:val="18"/>
              </w:rPr>
              <w:t>servicios a contratar será</w:t>
            </w:r>
            <w:r w:rsidR="001A0980" w:rsidRPr="00E0627F">
              <w:rPr>
                <w:rFonts w:ascii="Noto Sans" w:eastAsia="Montserrat Medium" w:hAnsi="Noto Sans" w:cs="Noto Sans"/>
                <w:sz w:val="18"/>
                <w:szCs w:val="18"/>
              </w:rPr>
              <w:t>n</w:t>
            </w:r>
            <w:r w:rsidR="00884701" w:rsidRPr="00E0627F">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tc>
      </w:tr>
      <w:tr w:rsidR="00884701" w:rsidRPr="00E0627F" w14:paraId="4C3B171C" w14:textId="77777777" w:rsidTr="00397FAE">
        <w:trPr>
          <w:trHeight w:val="56"/>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E0627F" w:rsidRDefault="00884701" w:rsidP="004E1CCE">
            <w:pPr>
              <w:jc w:val="both"/>
              <w:rPr>
                <w:rFonts w:ascii="Noto Sans" w:eastAsia="Montserrat Medium" w:hAnsi="Noto Sans" w:cs="Noto Sans"/>
                <w:sz w:val="18"/>
                <w:szCs w:val="18"/>
              </w:rPr>
            </w:pPr>
            <w:r w:rsidRPr="00E0627F">
              <w:rPr>
                <w:rFonts w:ascii="Noto Sans" w:eastAsia="Montserrat Medium" w:hAnsi="Noto Sans" w:cs="Noto Sans"/>
                <w:b/>
                <w:sz w:val="18"/>
                <w:szCs w:val="18"/>
              </w:rPr>
              <w:t>Forma de pago:</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2B7E3" w14:textId="77777777" w:rsidR="00447C26" w:rsidRPr="00E0627F" w:rsidRDefault="00CC0522" w:rsidP="00CC0522">
            <w:pPr>
              <w:tabs>
                <w:tab w:val="left" w:pos="107"/>
              </w:tabs>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t>De conformidad con lo establecido en los artículos 73 de la LAASSP, 134 del RLAASSP, y las Políticas Bases y Lineamientos en materia de adquisiciones, arrendamientos y servicios (POBALINES),</w:t>
            </w:r>
            <w:r w:rsidRPr="00E0627F">
              <w:rPr>
                <w:rFonts w:ascii="Noto Sans" w:eastAsia="Montserrat Medium" w:hAnsi="Noto Sans" w:cs="Noto Sans"/>
                <w:b/>
                <w:sz w:val="18"/>
                <w:szCs w:val="18"/>
              </w:rPr>
              <w:t xml:space="preserve"> “LA SECRETARÍA”</w:t>
            </w:r>
            <w:r w:rsidRPr="00E0627F">
              <w:rPr>
                <w:rFonts w:ascii="Noto Sans" w:eastAsia="Montserrat Medium" w:hAnsi="Noto Sans" w:cs="Noto Sans"/>
                <w:sz w:val="18"/>
                <w:szCs w:val="18"/>
              </w:rPr>
              <w:t xml:space="preserve"> efectuará el pago al </w:t>
            </w:r>
            <w:r w:rsidRPr="00E0627F">
              <w:rPr>
                <w:rFonts w:ascii="Noto Sans" w:eastAsia="Montserrat Medium" w:hAnsi="Noto Sans" w:cs="Noto Sans"/>
                <w:b/>
                <w:color w:val="000000"/>
                <w:sz w:val="18"/>
                <w:szCs w:val="18"/>
              </w:rPr>
              <w:t>“PRESTADOR DEL SERVICIO”</w:t>
            </w:r>
            <w:r w:rsidRPr="00E0627F">
              <w:rPr>
                <w:rFonts w:ascii="Noto Sans" w:eastAsia="Montserrat Medium" w:hAnsi="Noto Sans" w:cs="Noto Sans"/>
                <w:b/>
                <w:sz w:val="18"/>
                <w:szCs w:val="18"/>
              </w:rPr>
              <w:t xml:space="preserve"> </w:t>
            </w:r>
            <w:r w:rsidRPr="00E0627F">
              <w:rPr>
                <w:rFonts w:ascii="Noto Sans" w:eastAsia="Montserrat Medium" w:hAnsi="Noto Sans" w:cs="Noto Sans"/>
                <w:color w:val="000000"/>
                <w:sz w:val="18"/>
                <w:szCs w:val="18"/>
                <w:u w:val="single"/>
              </w:rPr>
              <w:t>a mes vencido de acuerdo a los servicios que se hayan devengado en el mes objeto de pago, d</w:t>
            </w:r>
            <w:r w:rsidRPr="00E0627F">
              <w:rPr>
                <w:rFonts w:ascii="Noto Sans" w:eastAsia="Montserrat Medium" w:hAnsi="Noto Sans" w:cs="Noto Sans"/>
                <w:sz w:val="18"/>
                <w:szCs w:val="18"/>
              </w:rPr>
              <w:t xml:space="preserve">entro de los 17 (diecisiete) días hábiles posteriores a la entrega y aceptación del Comprobante Fiscal Digital por Internet (CFDI), factura en formato PDF; factura electrónica XML y comprobante emitido por el SAT en el que conste su validación, con la aprobación mediante firma y sello del </w:t>
            </w:r>
            <w:r w:rsidRPr="00E0627F">
              <w:rPr>
                <w:rFonts w:ascii="Noto Sans" w:eastAsia="Montserrat Medium" w:hAnsi="Noto Sans" w:cs="Noto Sans"/>
                <w:b/>
                <w:sz w:val="18"/>
                <w:szCs w:val="18"/>
              </w:rPr>
              <w:t>“ADMINISTRADOR DEL INSTRUMENTO CONTRACTUAL”</w:t>
            </w:r>
            <w:r w:rsidRPr="00E0627F">
              <w:rPr>
                <w:rFonts w:ascii="Noto Sans" w:eastAsia="Montserrat Medium" w:hAnsi="Noto Sans" w:cs="Noto Sans"/>
                <w:sz w:val="18"/>
                <w:szCs w:val="18"/>
              </w:rPr>
              <w:t>, a entera satisfacción de los entregables del mes correspondiente para que el pago proceda.</w:t>
            </w:r>
          </w:p>
          <w:p w14:paraId="10A20497" w14:textId="77777777" w:rsidR="003E6676" w:rsidRPr="00E0627F" w:rsidRDefault="003E6676" w:rsidP="00CC0522">
            <w:pPr>
              <w:tabs>
                <w:tab w:val="left" w:pos="107"/>
              </w:tabs>
              <w:ind w:right="121"/>
              <w:jc w:val="both"/>
              <w:rPr>
                <w:rFonts w:ascii="Noto Sans" w:eastAsia="Montserrat Medium" w:hAnsi="Noto Sans" w:cs="Noto Sans"/>
                <w:sz w:val="18"/>
                <w:szCs w:val="18"/>
              </w:rPr>
            </w:pPr>
          </w:p>
          <w:p w14:paraId="5F1A04D5" w14:textId="150BB9C7" w:rsidR="003E6676" w:rsidRPr="00E0627F" w:rsidRDefault="003E6676" w:rsidP="009E7446">
            <w:pPr>
              <w:jc w:val="both"/>
              <w:rPr>
                <w:rFonts w:ascii="Noto Sans" w:eastAsia="Arial Unicode MS" w:hAnsi="Noto Sans" w:cs="Noto Sans"/>
                <w:b/>
                <w:sz w:val="18"/>
                <w:szCs w:val="18"/>
                <w:lang w:eastAsia="es-MX"/>
              </w:rPr>
            </w:pPr>
            <w:r w:rsidRPr="00E0627F">
              <w:rPr>
                <w:rFonts w:ascii="Noto Sans" w:eastAsia="Arial Unicode MS" w:hAnsi="Noto Sans" w:cs="Noto Sans"/>
                <w:b/>
                <w:sz w:val="18"/>
                <w:szCs w:val="18"/>
                <w:lang w:eastAsia="es-MX"/>
              </w:rPr>
              <w:t>Los pagos del mantenimiento preventivo serán 2:</w:t>
            </w:r>
          </w:p>
          <w:p w14:paraId="7DE2CFBF" w14:textId="77777777" w:rsidR="003E6676" w:rsidRPr="00E0627F" w:rsidRDefault="003E6676" w:rsidP="003E6676">
            <w:pPr>
              <w:jc w:val="both"/>
              <w:rPr>
                <w:rFonts w:ascii="Noto Sans" w:eastAsia="Arial Unicode MS" w:hAnsi="Noto Sans" w:cs="Noto Sans"/>
                <w:b/>
                <w:sz w:val="18"/>
                <w:szCs w:val="18"/>
                <w:lang w:eastAsia="es-MX"/>
              </w:rPr>
            </w:pPr>
          </w:p>
          <w:p w14:paraId="4A1ED6E9" w14:textId="729426F5" w:rsidR="00255043" w:rsidRDefault="00BF1C50" w:rsidP="00BF1C50">
            <w:pPr>
              <w:jc w:val="both"/>
              <w:rPr>
                <w:rFonts w:ascii="Noto Sans" w:eastAsia="Arial Unicode MS" w:hAnsi="Noto Sans" w:cs="Noto Sans"/>
                <w:sz w:val="18"/>
                <w:szCs w:val="18"/>
                <w:lang w:eastAsia="es-MX"/>
              </w:rPr>
            </w:pPr>
            <w:r w:rsidRPr="00E0627F">
              <w:rPr>
                <w:rFonts w:ascii="Noto Sans" w:eastAsia="Arial Unicode MS" w:hAnsi="Noto Sans" w:cs="Noto Sans"/>
                <w:sz w:val="18"/>
                <w:szCs w:val="18"/>
                <w:lang w:eastAsia="es-MX"/>
              </w:rPr>
              <w:t>Los cuales se realizarán a la presentación del CFDI; una vez que hayan realizado los trabajos y presentados los entregables correspondientes a entera satisfacción, el primer pago será a la conclusión del servicio realizado en el mes de abril de 202</w:t>
            </w:r>
            <w:r w:rsidR="002A165B" w:rsidRPr="00E0627F">
              <w:rPr>
                <w:rFonts w:ascii="Noto Sans" w:eastAsia="Arial Unicode MS" w:hAnsi="Noto Sans" w:cs="Noto Sans"/>
                <w:sz w:val="18"/>
                <w:szCs w:val="18"/>
                <w:lang w:eastAsia="es-MX"/>
              </w:rPr>
              <w:t>6</w:t>
            </w:r>
            <w:r w:rsidRPr="00E0627F">
              <w:rPr>
                <w:rFonts w:ascii="Noto Sans" w:eastAsia="Arial Unicode MS" w:hAnsi="Noto Sans" w:cs="Noto Sans"/>
                <w:sz w:val="18"/>
                <w:szCs w:val="18"/>
                <w:lang w:eastAsia="es-MX"/>
              </w:rPr>
              <w:t xml:space="preserve"> y el segundo en octubre de 202</w:t>
            </w:r>
            <w:r w:rsidR="002A165B" w:rsidRPr="00E0627F">
              <w:rPr>
                <w:rFonts w:ascii="Noto Sans" w:eastAsia="Arial Unicode MS" w:hAnsi="Noto Sans" w:cs="Noto Sans"/>
                <w:sz w:val="18"/>
                <w:szCs w:val="18"/>
                <w:lang w:eastAsia="es-MX"/>
              </w:rPr>
              <w:t>6</w:t>
            </w:r>
            <w:r w:rsidRPr="00E0627F">
              <w:rPr>
                <w:rFonts w:ascii="Noto Sans" w:eastAsia="Arial Unicode MS" w:hAnsi="Noto Sans" w:cs="Noto Sans"/>
                <w:sz w:val="18"/>
                <w:szCs w:val="18"/>
                <w:lang w:eastAsia="es-MX"/>
              </w:rPr>
              <w:t xml:space="preserve"> con sus entregables respectivos y aprobados a entera satisfacción por la persona Titular de la </w:t>
            </w:r>
            <w:r w:rsidR="003E7B24" w:rsidRPr="00E0627F">
              <w:rPr>
                <w:rFonts w:ascii="Noto Sans" w:eastAsia="Arial Unicode MS" w:hAnsi="Noto Sans" w:cs="Noto Sans"/>
                <w:sz w:val="18"/>
                <w:szCs w:val="18"/>
                <w:lang w:eastAsia="es-MX"/>
              </w:rPr>
              <w:t>Dirección de Servicios Generales, Obras y Control de Bienes</w:t>
            </w:r>
            <w:r w:rsidRPr="00E0627F">
              <w:rPr>
                <w:rFonts w:ascii="Noto Sans" w:eastAsia="Arial Unicode MS" w:hAnsi="Noto Sans" w:cs="Noto Sans"/>
                <w:sz w:val="18"/>
                <w:szCs w:val="18"/>
                <w:lang w:eastAsia="es-MX"/>
              </w:rPr>
              <w:t xml:space="preserve"> de la S</w:t>
            </w:r>
            <w:r w:rsidR="00DC5FBF" w:rsidRPr="00E0627F">
              <w:rPr>
                <w:rFonts w:ascii="Noto Sans" w:eastAsia="Arial Unicode MS" w:hAnsi="Noto Sans" w:cs="Noto Sans"/>
                <w:sz w:val="18"/>
                <w:szCs w:val="18"/>
                <w:lang w:eastAsia="es-MX"/>
              </w:rPr>
              <w:t>ecihti</w:t>
            </w:r>
            <w:r w:rsidRPr="00E0627F">
              <w:rPr>
                <w:rFonts w:ascii="Noto Sans" w:eastAsia="Arial Unicode MS" w:hAnsi="Noto Sans" w:cs="Noto Sans"/>
                <w:sz w:val="18"/>
                <w:szCs w:val="18"/>
                <w:lang w:eastAsia="es-MX"/>
              </w:rPr>
              <w:t xml:space="preserve">. </w:t>
            </w:r>
          </w:p>
          <w:p w14:paraId="38A77E9D" w14:textId="77777777" w:rsidR="00C07341" w:rsidRPr="00E0627F" w:rsidRDefault="00C07341" w:rsidP="00BF1C50">
            <w:pPr>
              <w:jc w:val="both"/>
              <w:rPr>
                <w:rFonts w:ascii="Noto Sans" w:eastAsia="Arial Unicode MS" w:hAnsi="Noto Sans" w:cs="Noto Sans"/>
                <w:sz w:val="18"/>
                <w:szCs w:val="18"/>
                <w:lang w:eastAsia="es-MX"/>
              </w:rPr>
            </w:pPr>
          </w:p>
          <w:p w14:paraId="513B50A5" w14:textId="77777777" w:rsidR="003E6676" w:rsidRPr="00E0627F" w:rsidRDefault="003E6676" w:rsidP="009E7446">
            <w:pPr>
              <w:jc w:val="both"/>
              <w:rPr>
                <w:rFonts w:ascii="Noto Sans" w:eastAsia="Arial Unicode MS" w:hAnsi="Noto Sans" w:cs="Noto Sans"/>
                <w:sz w:val="18"/>
                <w:szCs w:val="18"/>
                <w:lang w:eastAsia="es-MX"/>
              </w:rPr>
            </w:pPr>
            <w:r w:rsidRPr="00E0627F">
              <w:rPr>
                <w:rFonts w:ascii="Noto Sans" w:eastAsia="Arial Unicode MS" w:hAnsi="Noto Sans" w:cs="Noto Sans"/>
                <w:b/>
                <w:sz w:val="18"/>
                <w:szCs w:val="18"/>
                <w:lang w:eastAsia="es-MX"/>
              </w:rPr>
              <w:lastRenderedPageBreak/>
              <w:t>Los pagos del mantenimiento correctivo</w:t>
            </w:r>
            <w:r w:rsidRPr="00E0627F">
              <w:rPr>
                <w:rFonts w:ascii="Noto Sans" w:eastAsia="Arial Unicode MS" w:hAnsi="Noto Sans" w:cs="Noto Sans"/>
                <w:sz w:val="18"/>
                <w:szCs w:val="18"/>
                <w:lang w:eastAsia="es-MX"/>
              </w:rPr>
              <w:t>:</w:t>
            </w:r>
          </w:p>
          <w:p w14:paraId="09D85871" w14:textId="77777777" w:rsidR="00FC2D05" w:rsidRPr="00E0627F" w:rsidRDefault="00FC2D05" w:rsidP="00CC0522">
            <w:pPr>
              <w:tabs>
                <w:tab w:val="left" w:pos="107"/>
              </w:tabs>
              <w:ind w:right="121"/>
              <w:jc w:val="both"/>
              <w:rPr>
                <w:rFonts w:ascii="Noto Sans" w:eastAsia="Arial Unicode MS" w:hAnsi="Noto Sans" w:cs="Noto Sans"/>
                <w:sz w:val="18"/>
                <w:szCs w:val="18"/>
                <w:lang w:eastAsia="es-MX"/>
              </w:rPr>
            </w:pPr>
          </w:p>
          <w:p w14:paraId="63584424" w14:textId="6390735C" w:rsidR="0057294B" w:rsidRPr="00E0627F" w:rsidRDefault="00BF1C50" w:rsidP="0057294B">
            <w:pPr>
              <w:tabs>
                <w:tab w:val="left" w:pos="107"/>
              </w:tabs>
              <w:ind w:right="121"/>
              <w:jc w:val="both"/>
              <w:rPr>
                <w:rFonts w:ascii="Noto Sans" w:eastAsia="Montserrat Medium" w:hAnsi="Noto Sans" w:cs="Noto Sans"/>
                <w:sz w:val="18"/>
                <w:szCs w:val="18"/>
              </w:rPr>
            </w:pPr>
            <w:r w:rsidRPr="00E0627F">
              <w:rPr>
                <w:rFonts w:ascii="Noto Sans" w:eastAsia="Arial Unicode MS" w:hAnsi="Noto Sans" w:cs="Noto Sans"/>
                <w:sz w:val="18"/>
                <w:szCs w:val="18"/>
                <w:lang w:eastAsia="es-MX"/>
              </w:rPr>
              <w:t xml:space="preserve">Serán cuando se presenten fallas dentro del periodo de la vigencia del servicio a partir </w:t>
            </w:r>
            <w:r w:rsidR="0057294B" w:rsidRPr="0057294B">
              <w:rPr>
                <w:rFonts w:ascii="Noto Sans" w:eastAsia="Montserrat Medium" w:hAnsi="Noto Sans" w:cs="Noto Sans"/>
                <w:sz w:val="18"/>
                <w:szCs w:val="18"/>
              </w:rPr>
              <w:t>del día siguiente hábil a la notificación de adjudicación y/o fallo y hasta el 31 de diciembre de 2026.</w:t>
            </w:r>
          </w:p>
        </w:tc>
      </w:tr>
      <w:tr w:rsidR="00884701" w:rsidRPr="00E0627F" w14:paraId="2601F262" w14:textId="77777777" w:rsidTr="00397FAE">
        <w:trPr>
          <w:trHeight w:val="1414"/>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3F5E520" w:rsidR="00884701" w:rsidRPr="00E0627F" w:rsidRDefault="00884701" w:rsidP="004E1CCE">
            <w:pPr>
              <w:jc w:val="both"/>
              <w:rPr>
                <w:rFonts w:ascii="Noto Sans" w:eastAsia="Montserrat Medium" w:hAnsi="Noto Sans" w:cs="Noto Sans"/>
                <w:b/>
                <w:sz w:val="18"/>
                <w:szCs w:val="18"/>
              </w:rPr>
            </w:pPr>
            <w:r w:rsidRPr="00E0627F">
              <w:rPr>
                <w:rFonts w:ascii="Noto Sans" w:eastAsia="Montserrat Medium" w:hAnsi="Noto Sans" w:cs="Noto Sans"/>
                <w:b/>
                <w:sz w:val="18"/>
                <w:szCs w:val="18"/>
              </w:rPr>
              <w:lastRenderedPageBreak/>
              <w:t>Penas convencionales</w:t>
            </w:r>
            <w:r w:rsidR="00340636" w:rsidRPr="00E0627F">
              <w:rPr>
                <w:rFonts w:ascii="Noto Sans" w:eastAsia="Montserrat Medium" w:hAnsi="Noto Sans" w:cs="Noto Sans"/>
                <w:b/>
                <w:sz w:val="18"/>
                <w:szCs w:val="18"/>
              </w:rPr>
              <w:t>:</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869B55" w14:textId="7BEFA2B5" w:rsidR="00884701" w:rsidRPr="00E0627F" w:rsidRDefault="00340636" w:rsidP="00340636">
            <w:pPr>
              <w:ind w:left="11" w:right="122"/>
              <w:jc w:val="both"/>
              <w:rPr>
                <w:rFonts w:ascii="Noto Sans" w:hAnsi="Noto Sans" w:cs="Noto Sans"/>
                <w:color w:val="000000"/>
                <w:sz w:val="18"/>
                <w:szCs w:val="18"/>
              </w:rPr>
            </w:pPr>
            <w:r w:rsidRPr="00E0627F">
              <w:rPr>
                <w:rFonts w:ascii="Noto Sans" w:hAnsi="Noto Sans" w:cs="Noto Sans"/>
                <w:color w:val="000000"/>
                <w:sz w:val="18"/>
                <w:szCs w:val="18"/>
              </w:rPr>
              <w:t>En caso de que hubiera retraso en la entrega del servicio, se aplicará una pena convencional de 2 al millar (0.002), por cada día hábil de atraso en la prestación del servicio. Lo anterior, con fundamento en el artículo 65, inciso b) de las Políticas, Bases y Lineamientos en Materia de Adquisiciones, Arrendamientos y Servicios de la Dependencia.</w:t>
            </w:r>
          </w:p>
        </w:tc>
      </w:tr>
      <w:tr w:rsidR="00340636" w:rsidRPr="00E0627F" w14:paraId="0DF9BC7A" w14:textId="77777777" w:rsidTr="00397FAE">
        <w:trPr>
          <w:trHeight w:val="412"/>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0C8393" w14:textId="5B63AF20" w:rsidR="00340636" w:rsidRPr="00E0627F" w:rsidRDefault="00340636" w:rsidP="004E1CCE">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Deductivas:</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E168AD" w14:textId="660E24EB" w:rsidR="00340636" w:rsidRPr="00E0627F" w:rsidRDefault="003E7B24" w:rsidP="00447C26">
            <w:pPr>
              <w:spacing w:after="200"/>
              <w:ind w:right="122"/>
              <w:contextualSpacing/>
              <w:jc w:val="both"/>
              <w:rPr>
                <w:rFonts w:ascii="Noto Sans" w:eastAsia="Montserrat Medium" w:hAnsi="Noto Sans" w:cs="Noto Sans"/>
                <w:color w:val="000000"/>
                <w:sz w:val="18"/>
                <w:szCs w:val="18"/>
              </w:rPr>
            </w:pPr>
            <w:r w:rsidRPr="00E0627F">
              <w:rPr>
                <w:rFonts w:ascii="Noto Sans" w:eastAsia="Montserrat Medium" w:hAnsi="Noto Sans" w:cs="Noto Sans"/>
                <w:color w:val="000000"/>
                <w:sz w:val="18"/>
                <w:szCs w:val="18"/>
              </w:rPr>
              <w:t>Se realizarán conforme a lo siguiente:</w:t>
            </w:r>
          </w:p>
          <w:p w14:paraId="47AB34F2" w14:textId="77777777" w:rsidR="003E7B24" w:rsidRPr="00E0627F" w:rsidRDefault="003E7B24" w:rsidP="00447C26">
            <w:pPr>
              <w:spacing w:after="200"/>
              <w:ind w:right="122"/>
              <w:contextualSpacing/>
              <w:jc w:val="both"/>
              <w:rPr>
                <w:rFonts w:ascii="Noto Sans" w:eastAsia="Montserrat Medium" w:hAnsi="Noto Sans" w:cs="Noto Sans"/>
                <w:color w:val="000000"/>
                <w:sz w:val="8"/>
                <w:szCs w:val="8"/>
              </w:rPr>
            </w:pPr>
          </w:p>
          <w:tbl>
            <w:tblPr>
              <w:tblW w:w="74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1637"/>
              <w:gridCol w:w="1546"/>
              <w:gridCol w:w="1248"/>
              <w:gridCol w:w="1780"/>
            </w:tblGrid>
            <w:tr w:rsidR="003E7B24" w:rsidRPr="001200AD" w14:paraId="6E04C6F6" w14:textId="77777777" w:rsidTr="001200AD">
              <w:trPr>
                <w:trHeight w:val="20"/>
                <w:jc w:val="center"/>
              </w:trPr>
              <w:tc>
                <w:tcPr>
                  <w:tcW w:w="1236" w:type="dxa"/>
                  <w:shd w:val="clear" w:color="auto" w:fill="660033"/>
                  <w:vAlign w:val="center"/>
                </w:tcPr>
                <w:p w14:paraId="35DCB275" w14:textId="77777777" w:rsidR="003E7B24" w:rsidRPr="001200AD" w:rsidRDefault="003E7B24" w:rsidP="003E7B24">
                  <w:pPr>
                    <w:ind w:right="-90"/>
                    <w:jc w:val="center"/>
                    <w:rPr>
                      <w:rFonts w:ascii="Noto Sans" w:eastAsiaTheme="minorHAnsi" w:hAnsi="Noto Sans" w:cs="Noto Sans"/>
                      <w:b/>
                      <w:iCs/>
                      <w:sz w:val="17"/>
                      <w:szCs w:val="17"/>
                    </w:rPr>
                  </w:pPr>
                  <w:r w:rsidRPr="001200AD">
                    <w:rPr>
                      <w:rFonts w:ascii="Noto Sans" w:eastAsiaTheme="minorHAnsi" w:hAnsi="Noto Sans" w:cs="Noto Sans"/>
                      <w:b/>
                      <w:iCs/>
                      <w:sz w:val="17"/>
                      <w:szCs w:val="17"/>
                    </w:rPr>
                    <w:t>CONCEPTOS</w:t>
                  </w:r>
                </w:p>
              </w:tc>
              <w:tc>
                <w:tcPr>
                  <w:tcW w:w="1637" w:type="dxa"/>
                  <w:shd w:val="clear" w:color="auto" w:fill="660033"/>
                  <w:vAlign w:val="center"/>
                </w:tcPr>
                <w:p w14:paraId="7FC8D8FB" w14:textId="77777777" w:rsidR="003E7B24" w:rsidRPr="001200AD" w:rsidRDefault="003E7B24" w:rsidP="003E7B24">
                  <w:pPr>
                    <w:ind w:right="-90"/>
                    <w:jc w:val="center"/>
                    <w:rPr>
                      <w:rFonts w:ascii="Noto Sans" w:eastAsiaTheme="minorHAnsi" w:hAnsi="Noto Sans" w:cs="Noto Sans"/>
                      <w:b/>
                      <w:iCs/>
                      <w:sz w:val="17"/>
                      <w:szCs w:val="17"/>
                    </w:rPr>
                  </w:pPr>
                  <w:r w:rsidRPr="001200AD">
                    <w:rPr>
                      <w:rFonts w:ascii="Noto Sans" w:eastAsiaTheme="minorHAnsi" w:hAnsi="Noto Sans" w:cs="Noto Sans"/>
                      <w:b/>
                      <w:iCs/>
                      <w:sz w:val="17"/>
                      <w:szCs w:val="17"/>
                    </w:rPr>
                    <w:t>NIVEL DE SERVICIO</w:t>
                  </w:r>
                </w:p>
              </w:tc>
              <w:tc>
                <w:tcPr>
                  <w:tcW w:w="1546" w:type="dxa"/>
                  <w:shd w:val="clear" w:color="auto" w:fill="660033"/>
                  <w:vAlign w:val="center"/>
                </w:tcPr>
                <w:p w14:paraId="44AE406F" w14:textId="77777777" w:rsidR="003E7B24" w:rsidRPr="001200AD" w:rsidRDefault="003E7B24" w:rsidP="003E7B24">
                  <w:pPr>
                    <w:ind w:right="-90"/>
                    <w:jc w:val="center"/>
                    <w:rPr>
                      <w:rFonts w:ascii="Noto Sans" w:eastAsiaTheme="minorHAnsi" w:hAnsi="Noto Sans" w:cs="Noto Sans"/>
                      <w:b/>
                      <w:iCs/>
                      <w:sz w:val="17"/>
                      <w:szCs w:val="17"/>
                    </w:rPr>
                  </w:pPr>
                  <w:r w:rsidRPr="001200AD">
                    <w:rPr>
                      <w:rFonts w:ascii="Noto Sans" w:eastAsiaTheme="minorHAnsi" w:hAnsi="Noto Sans" w:cs="Noto Sans"/>
                      <w:b/>
                      <w:iCs/>
                      <w:sz w:val="17"/>
                      <w:szCs w:val="17"/>
                    </w:rPr>
                    <w:t>UNIDAD DE MEDIDA</w:t>
                  </w:r>
                </w:p>
              </w:tc>
              <w:tc>
                <w:tcPr>
                  <w:tcW w:w="1445" w:type="dxa"/>
                  <w:shd w:val="clear" w:color="auto" w:fill="660033"/>
                  <w:vAlign w:val="center"/>
                </w:tcPr>
                <w:p w14:paraId="28F37567" w14:textId="77777777" w:rsidR="003E7B24" w:rsidRPr="001200AD" w:rsidRDefault="003E7B24" w:rsidP="003E7B24">
                  <w:pPr>
                    <w:ind w:right="-90"/>
                    <w:jc w:val="center"/>
                    <w:rPr>
                      <w:rFonts w:ascii="Noto Sans" w:eastAsiaTheme="minorHAnsi" w:hAnsi="Noto Sans" w:cs="Noto Sans"/>
                      <w:b/>
                      <w:iCs/>
                      <w:sz w:val="17"/>
                      <w:szCs w:val="17"/>
                    </w:rPr>
                  </w:pPr>
                  <w:r w:rsidRPr="001200AD">
                    <w:rPr>
                      <w:rFonts w:ascii="Noto Sans" w:eastAsiaTheme="minorHAnsi" w:hAnsi="Noto Sans" w:cs="Noto Sans"/>
                      <w:b/>
                      <w:iCs/>
                      <w:sz w:val="17"/>
                      <w:szCs w:val="17"/>
                    </w:rPr>
                    <w:t>DEDUCCIÓN</w:t>
                  </w:r>
                </w:p>
              </w:tc>
              <w:tc>
                <w:tcPr>
                  <w:tcW w:w="1583" w:type="dxa"/>
                  <w:shd w:val="clear" w:color="auto" w:fill="660033"/>
                  <w:vAlign w:val="center"/>
                </w:tcPr>
                <w:p w14:paraId="0E124599" w14:textId="1B7B32E6" w:rsidR="003E7B24" w:rsidRPr="001200AD" w:rsidRDefault="003E7B24" w:rsidP="001200AD">
                  <w:pPr>
                    <w:ind w:right="-90"/>
                    <w:jc w:val="center"/>
                    <w:rPr>
                      <w:rFonts w:ascii="Noto Sans" w:eastAsiaTheme="minorHAnsi" w:hAnsi="Noto Sans" w:cs="Noto Sans"/>
                      <w:b/>
                      <w:iCs/>
                      <w:sz w:val="17"/>
                      <w:szCs w:val="17"/>
                    </w:rPr>
                  </w:pPr>
                  <w:r w:rsidRPr="001200AD">
                    <w:rPr>
                      <w:rFonts w:ascii="Noto Sans" w:eastAsiaTheme="minorHAnsi" w:hAnsi="Noto Sans" w:cs="Noto Sans"/>
                      <w:b/>
                      <w:iCs/>
                      <w:sz w:val="17"/>
                      <w:szCs w:val="17"/>
                    </w:rPr>
                    <w:t>LÍMITES DE INCUMPLIMIENTO</w:t>
                  </w:r>
                </w:p>
              </w:tc>
            </w:tr>
            <w:tr w:rsidR="003E7B24" w:rsidRPr="001200AD" w14:paraId="2FE457EE" w14:textId="77777777" w:rsidTr="001200AD">
              <w:trPr>
                <w:trHeight w:val="1239"/>
                <w:jc w:val="center"/>
              </w:trPr>
              <w:tc>
                <w:tcPr>
                  <w:tcW w:w="1236" w:type="dxa"/>
                  <w:vAlign w:val="center"/>
                </w:tcPr>
                <w:p w14:paraId="01E7D53A" w14:textId="70415455" w:rsidR="003E7B24" w:rsidRPr="001200AD" w:rsidRDefault="003E7B24" w:rsidP="003E7B24">
                  <w:pPr>
                    <w:jc w:val="both"/>
                    <w:rPr>
                      <w:rFonts w:ascii="Noto Sans" w:eastAsiaTheme="minorHAnsi" w:hAnsi="Noto Sans" w:cs="Noto Sans"/>
                      <w:sz w:val="17"/>
                      <w:szCs w:val="17"/>
                    </w:rPr>
                  </w:pPr>
                  <w:r w:rsidRPr="001200AD">
                    <w:rPr>
                      <w:rFonts w:ascii="Noto Sans" w:eastAsiaTheme="minorHAnsi" w:hAnsi="Noto Sans" w:cs="Noto Sans"/>
                      <w:sz w:val="17"/>
                      <w:szCs w:val="17"/>
                    </w:rPr>
                    <w:t xml:space="preserve">Reparación </w:t>
                  </w:r>
                  <w:r w:rsidR="00C90893">
                    <w:rPr>
                      <w:rFonts w:ascii="Noto Sans" w:eastAsiaTheme="minorHAnsi" w:hAnsi="Noto Sans" w:cs="Noto Sans"/>
                      <w:sz w:val="17"/>
                      <w:szCs w:val="17"/>
                    </w:rPr>
                    <w:t xml:space="preserve">parcial o </w:t>
                  </w:r>
                  <w:r w:rsidRPr="001200AD">
                    <w:rPr>
                      <w:rFonts w:ascii="Noto Sans" w:eastAsiaTheme="minorHAnsi" w:hAnsi="Noto Sans" w:cs="Noto Sans"/>
                      <w:sz w:val="17"/>
                      <w:szCs w:val="17"/>
                    </w:rPr>
                    <w:t>deficiente en los equipos de circuito cerrado de T.V. o en los equipos de audio.</w:t>
                  </w:r>
                </w:p>
              </w:tc>
              <w:tc>
                <w:tcPr>
                  <w:tcW w:w="1637" w:type="dxa"/>
                  <w:vAlign w:val="center"/>
                </w:tcPr>
                <w:p w14:paraId="2EBED7CA" w14:textId="77777777" w:rsidR="003E7B24" w:rsidRPr="001200AD" w:rsidRDefault="003E7B24" w:rsidP="003E7B24">
                  <w:pPr>
                    <w:jc w:val="both"/>
                    <w:rPr>
                      <w:rFonts w:ascii="Noto Sans" w:eastAsiaTheme="minorHAnsi" w:hAnsi="Noto Sans" w:cs="Noto Sans"/>
                      <w:sz w:val="17"/>
                      <w:szCs w:val="17"/>
                    </w:rPr>
                  </w:pPr>
                  <w:r w:rsidRPr="001200AD">
                    <w:rPr>
                      <w:rFonts w:ascii="Noto Sans" w:eastAsiaTheme="minorHAnsi" w:hAnsi="Noto Sans" w:cs="Noto Sans"/>
                      <w:sz w:val="17"/>
                      <w:szCs w:val="17"/>
                    </w:rPr>
                    <w:t>Reparación con refacciones, piezas o herramientas, que no sean acorde a las especificaciones originales de fábrica o recomendaciones del fabricante.</w:t>
                  </w:r>
                </w:p>
              </w:tc>
              <w:tc>
                <w:tcPr>
                  <w:tcW w:w="1546" w:type="dxa"/>
                  <w:vAlign w:val="center"/>
                </w:tcPr>
                <w:p w14:paraId="5E705678" w14:textId="72FC9C4D" w:rsidR="003E7B24" w:rsidRPr="001200AD" w:rsidRDefault="003E7B24" w:rsidP="003E7B24">
                  <w:pPr>
                    <w:ind w:left="-11"/>
                    <w:jc w:val="both"/>
                    <w:rPr>
                      <w:rFonts w:ascii="Noto Sans" w:eastAsiaTheme="minorHAnsi" w:hAnsi="Noto Sans" w:cs="Noto Sans"/>
                      <w:sz w:val="17"/>
                      <w:szCs w:val="17"/>
                    </w:rPr>
                  </w:pPr>
                  <w:r w:rsidRPr="001200AD">
                    <w:rPr>
                      <w:rFonts w:ascii="Noto Sans" w:eastAsiaTheme="minorHAnsi" w:hAnsi="Noto Sans" w:cs="Noto Sans"/>
                      <w:sz w:val="17"/>
                      <w:szCs w:val="17"/>
                    </w:rPr>
                    <w:t xml:space="preserve">Por cada equipo considerado en </w:t>
                  </w:r>
                  <w:r w:rsidR="00ED25AF" w:rsidRPr="001200AD">
                    <w:rPr>
                      <w:rFonts w:ascii="Noto Sans" w:eastAsiaTheme="minorHAnsi" w:hAnsi="Noto Sans" w:cs="Noto Sans"/>
                      <w:sz w:val="17"/>
                      <w:szCs w:val="17"/>
                    </w:rPr>
                    <w:t>el Anexo Técnico</w:t>
                  </w:r>
                  <w:r w:rsidRPr="001200AD">
                    <w:rPr>
                      <w:rFonts w:ascii="Noto Sans" w:eastAsiaTheme="minorHAnsi" w:hAnsi="Noto Sans" w:cs="Noto Sans"/>
                      <w:sz w:val="17"/>
                      <w:szCs w:val="17"/>
                    </w:rPr>
                    <w:t xml:space="preserve"> (cámaras, DVR, discos duros, entre otros), que no se le realice la reparación adecuadamente.</w:t>
                  </w:r>
                </w:p>
              </w:tc>
              <w:tc>
                <w:tcPr>
                  <w:tcW w:w="1445" w:type="dxa"/>
                  <w:vAlign w:val="center"/>
                </w:tcPr>
                <w:p w14:paraId="4A49C7DB" w14:textId="53F60944" w:rsidR="003E7B24" w:rsidRPr="001200AD" w:rsidRDefault="003E7B24" w:rsidP="003E7B24">
                  <w:pPr>
                    <w:ind w:right="33"/>
                    <w:jc w:val="both"/>
                    <w:rPr>
                      <w:rFonts w:ascii="Noto Sans" w:eastAsiaTheme="minorHAnsi" w:hAnsi="Noto Sans" w:cs="Noto Sans"/>
                      <w:sz w:val="17"/>
                      <w:szCs w:val="17"/>
                    </w:rPr>
                  </w:pPr>
                  <w:r w:rsidRPr="001200AD">
                    <w:rPr>
                      <w:rFonts w:ascii="Noto Sans" w:eastAsiaTheme="minorHAnsi" w:hAnsi="Noto Sans" w:cs="Noto Sans"/>
                      <w:sz w:val="17"/>
                      <w:szCs w:val="17"/>
                    </w:rPr>
                    <w:t>2% de costo del valor facturado.</w:t>
                  </w:r>
                </w:p>
              </w:tc>
              <w:tc>
                <w:tcPr>
                  <w:tcW w:w="1583" w:type="dxa"/>
                  <w:shd w:val="clear" w:color="auto" w:fill="auto"/>
                  <w:vAlign w:val="center"/>
                </w:tcPr>
                <w:p w14:paraId="0771B2C8" w14:textId="77777777" w:rsidR="003E7B24" w:rsidRPr="001200AD" w:rsidRDefault="003E7B24" w:rsidP="003E7B24">
                  <w:pPr>
                    <w:ind w:right="79"/>
                    <w:jc w:val="both"/>
                    <w:rPr>
                      <w:rFonts w:ascii="Noto Sans" w:eastAsiaTheme="minorHAnsi" w:hAnsi="Noto Sans" w:cs="Noto Sans"/>
                      <w:sz w:val="17"/>
                      <w:szCs w:val="17"/>
                    </w:rPr>
                  </w:pPr>
                  <w:r w:rsidRPr="001200AD">
                    <w:rPr>
                      <w:rFonts w:ascii="Noto Sans" w:eastAsiaTheme="minorHAnsi" w:hAnsi="Noto Sans" w:cs="Noto Sans"/>
                      <w:sz w:val="17"/>
                      <w:szCs w:val="17"/>
                    </w:rPr>
                    <w:t>Hasta en 10 equipos, durante la vigencia del contrato.</w:t>
                  </w:r>
                </w:p>
              </w:tc>
            </w:tr>
          </w:tbl>
          <w:p w14:paraId="0E207373" w14:textId="08799F79" w:rsidR="003E7B24" w:rsidRPr="00E0627F" w:rsidRDefault="003E7B24" w:rsidP="00447C26">
            <w:pPr>
              <w:spacing w:after="200"/>
              <w:ind w:right="122"/>
              <w:contextualSpacing/>
              <w:jc w:val="both"/>
              <w:rPr>
                <w:rFonts w:ascii="Noto Sans" w:eastAsia="Montserrat Medium" w:hAnsi="Noto Sans" w:cs="Noto Sans"/>
                <w:color w:val="000000"/>
                <w:sz w:val="16"/>
                <w:szCs w:val="16"/>
              </w:rPr>
            </w:pPr>
          </w:p>
        </w:tc>
      </w:tr>
      <w:tr w:rsidR="00884701" w:rsidRPr="00E0627F" w14:paraId="3525F9ED" w14:textId="77777777" w:rsidTr="00397FAE">
        <w:trPr>
          <w:trHeight w:val="406"/>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E0627F" w:rsidRDefault="00884701" w:rsidP="004E1CCE">
            <w:pPr>
              <w:jc w:val="both"/>
              <w:rPr>
                <w:rFonts w:ascii="Noto Sans" w:eastAsia="Montserrat Medium" w:hAnsi="Noto Sans" w:cs="Noto Sans"/>
                <w:color w:val="000000"/>
                <w:sz w:val="18"/>
                <w:szCs w:val="18"/>
              </w:rPr>
            </w:pPr>
            <w:r w:rsidRPr="00E0627F">
              <w:rPr>
                <w:rFonts w:ascii="Noto Sans" w:eastAsia="Montserrat Medium" w:hAnsi="Noto Sans" w:cs="Noto Sans"/>
                <w:b/>
                <w:sz w:val="18"/>
                <w:szCs w:val="18"/>
              </w:rPr>
              <w:t>Anticipo:</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E0627F"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E0627F">
              <w:rPr>
                <w:rFonts w:ascii="Noto Sans" w:eastAsia="Montserrat Medium" w:hAnsi="Noto Sans" w:cs="Noto Sans"/>
                <w:color w:val="000000"/>
                <w:sz w:val="18"/>
                <w:szCs w:val="18"/>
              </w:rPr>
              <w:t>Para la presente contratación no se otorgarán anticipos.</w:t>
            </w:r>
          </w:p>
        </w:tc>
      </w:tr>
      <w:tr w:rsidR="00884701" w:rsidRPr="00E0627F" w14:paraId="634F6275" w14:textId="77777777" w:rsidTr="00397FAE">
        <w:trPr>
          <w:trHeight w:val="419"/>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E0627F" w:rsidRDefault="00884701" w:rsidP="004E1CCE">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Garantía de cumplimiento:</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18514" w14:textId="154D3805" w:rsidR="00127A21"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E0627F">
              <w:rPr>
                <w:rFonts w:ascii="Noto Sans" w:eastAsia="Montserrat Medium" w:hAnsi="Noto Sans" w:cs="Noto Sans"/>
                <w:color w:val="000000"/>
                <w:sz w:val="18"/>
                <w:szCs w:val="18"/>
              </w:rPr>
              <w:t xml:space="preserve">El proveedor deberá presentar póliza de fianza expedida por afianzadora mexicana autorizada en los términos de la Ley de Instituciones de Seguros y de Fianzas o cheque certificado o de caja expedida a favor </w:t>
            </w:r>
            <w:r w:rsidR="007A583A" w:rsidRPr="00E0627F">
              <w:rPr>
                <w:rFonts w:ascii="Noto Sans" w:eastAsia="Montserrat Medium" w:hAnsi="Noto Sans" w:cs="Noto Sans"/>
                <w:color w:val="000000"/>
                <w:sz w:val="18"/>
                <w:szCs w:val="18"/>
              </w:rPr>
              <w:t>de la Secihti</w:t>
            </w:r>
            <w:r w:rsidRPr="00E0627F">
              <w:rPr>
                <w:rFonts w:ascii="Noto Sans" w:eastAsia="Montserrat Medium" w:hAnsi="Noto Sans" w:cs="Noto Sans"/>
                <w:color w:val="000000"/>
                <w:sz w:val="18"/>
                <w:szCs w:val="18"/>
              </w:rPr>
              <w:t xml:space="preserve"> y/o depósito en efectivo; por un importe equivalente al 10% (diez por ciento) del monto máximo adjudicado antes de I.V.A., dentro del plazo establecido en el artículo 69 de la Ley de Adquisiciones, Arrendamientos y Servicios del Sector Público.</w:t>
            </w:r>
          </w:p>
          <w:p w14:paraId="4E6AC419" w14:textId="77777777" w:rsidR="00C90893" w:rsidRPr="00E0627F" w:rsidRDefault="00C90893" w:rsidP="00127A21">
            <w:pPr>
              <w:pBdr>
                <w:top w:val="nil"/>
                <w:left w:val="nil"/>
                <w:bottom w:val="nil"/>
                <w:right w:val="nil"/>
                <w:between w:val="nil"/>
              </w:pBdr>
              <w:ind w:right="121"/>
              <w:jc w:val="both"/>
              <w:rPr>
                <w:rFonts w:ascii="Noto Sans" w:eastAsia="Montserrat Medium" w:hAnsi="Noto Sans" w:cs="Noto Sans"/>
                <w:color w:val="000000"/>
                <w:sz w:val="18"/>
                <w:szCs w:val="18"/>
              </w:rPr>
            </w:pPr>
          </w:p>
          <w:p w14:paraId="40F3C813" w14:textId="12CBCA8C" w:rsidR="00884701" w:rsidRPr="00E0627F" w:rsidRDefault="00127A2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E0627F">
              <w:rPr>
                <w:rFonts w:ascii="Noto Sans" w:eastAsia="Montserrat Medium" w:hAnsi="Noto Sans" w:cs="Noto Sans"/>
                <w:color w:val="000000"/>
                <w:sz w:val="18"/>
                <w:szCs w:val="18"/>
              </w:rPr>
              <w:t xml:space="preserve">La garantía de cumplimiento únicamente podrá ser liberada por la persona Titular de la Dirección de Recursos Materiales y Servicios Generales </w:t>
            </w:r>
            <w:r w:rsidR="007A583A" w:rsidRPr="00E0627F">
              <w:rPr>
                <w:rFonts w:ascii="Noto Sans" w:eastAsia="Montserrat Medium" w:hAnsi="Noto Sans" w:cs="Noto Sans"/>
                <w:color w:val="000000"/>
                <w:sz w:val="18"/>
                <w:szCs w:val="18"/>
              </w:rPr>
              <w:t>de la Secihti</w:t>
            </w:r>
            <w:r w:rsidRPr="00E0627F">
              <w:rPr>
                <w:rFonts w:ascii="Noto Sans" w:eastAsia="Montserrat Medium" w:hAnsi="Noto Sans" w:cs="Noto Sans"/>
                <w:color w:val="000000"/>
                <w:sz w:val="18"/>
                <w:szCs w:val="18"/>
              </w:rPr>
              <w:t xml:space="preserve">, con el visto bueno de la persona Titular de la </w:t>
            </w:r>
            <w:r w:rsidR="00E32407" w:rsidRPr="00E0627F">
              <w:rPr>
                <w:rFonts w:ascii="Noto Sans" w:eastAsia="Montserrat Medium" w:hAnsi="Noto Sans" w:cs="Noto Sans"/>
                <w:color w:val="000000"/>
                <w:sz w:val="18"/>
                <w:szCs w:val="18"/>
              </w:rPr>
              <w:t xml:space="preserve">Dirección de Servicios Generales, Obras y Control de Bienes </w:t>
            </w:r>
            <w:r w:rsidR="007A583A" w:rsidRPr="00E0627F">
              <w:rPr>
                <w:rFonts w:ascii="Noto Sans" w:eastAsia="Montserrat Medium" w:hAnsi="Noto Sans" w:cs="Noto Sans"/>
                <w:color w:val="000000"/>
                <w:sz w:val="18"/>
                <w:szCs w:val="18"/>
              </w:rPr>
              <w:t>de la Secihti</w:t>
            </w:r>
            <w:r w:rsidRPr="00E0627F">
              <w:rPr>
                <w:rFonts w:ascii="Noto Sans" w:eastAsia="Montserrat Medium" w:hAnsi="Noto Sans" w:cs="Noto Sans"/>
                <w:color w:val="000000"/>
                <w:sz w:val="18"/>
                <w:szCs w:val="18"/>
              </w:rPr>
              <w:t>.</w:t>
            </w:r>
          </w:p>
        </w:tc>
      </w:tr>
      <w:tr w:rsidR="000B3D5A" w:rsidRPr="00E0627F" w14:paraId="53D59151" w14:textId="77777777" w:rsidTr="00397FAE">
        <w:trPr>
          <w:trHeight w:val="526"/>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1101E" w14:textId="4F208152" w:rsidR="000B3D5A" w:rsidRPr="00E0627F" w:rsidRDefault="000B3D5A" w:rsidP="000B3D5A">
            <w:pPr>
              <w:jc w:val="both"/>
              <w:rPr>
                <w:rFonts w:ascii="Noto Sans" w:eastAsia="Montserrat Medium" w:hAnsi="Noto Sans" w:cs="Noto Sans"/>
                <w:b/>
                <w:color w:val="000000"/>
                <w:sz w:val="18"/>
                <w:szCs w:val="18"/>
              </w:rPr>
            </w:pPr>
            <w:r w:rsidRPr="00E0627F">
              <w:rPr>
                <w:rFonts w:ascii="Noto Sans" w:eastAsia="Montserrat Medium" w:hAnsi="Noto Sans" w:cs="Noto Sans"/>
                <w:b/>
                <w:color w:val="000000"/>
                <w:sz w:val="18"/>
                <w:szCs w:val="18"/>
              </w:rPr>
              <w:t>Tipo de Moneda</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4134E" w14:textId="2D0DF6D0" w:rsidR="000B3D5A" w:rsidRPr="00E0627F" w:rsidRDefault="000B3D5A" w:rsidP="000B3D5A">
            <w:pPr>
              <w:tabs>
                <w:tab w:val="left" w:pos="0"/>
              </w:tabs>
              <w:ind w:right="121"/>
              <w:jc w:val="both"/>
              <w:rPr>
                <w:rFonts w:ascii="Noto Sans" w:eastAsia="Montserrat Medium" w:hAnsi="Noto Sans" w:cs="Noto Sans"/>
                <w:sz w:val="18"/>
                <w:szCs w:val="18"/>
              </w:rPr>
            </w:pPr>
            <w:r w:rsidRPr="00E0627F">
              <w:rPr>
                <w:rFonts w:ascii="Noto Sans" w:eastAsia="Montserrat Medium" w:hAnsi="Noto Sans" w:cs="Noto Sans"/>
                <w:color w:val="000000"/>
                <w:sz w:val="18"/>
                <w:szCs w:val="18"/>
              </w:rPr>
              <w:t>El tipo de moneda con la que deberá presentar su propuesta económica será en Moneda Nacional.</w:t>
            </w:r>
          </w:p>
        </w:tc>
      </w:tr>
      <w:tr w:rsidR="00884701" w:rsidRPr="00E0627F" w14:paraId="510FAD91" w14:textId="77777777" w:rsidTr="00397FAE">
        <w:trPr>
          <w:trHeight w:val="665"/>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E0627F" w:rsidRDefault="00884701" w:rsidP="004E1CCE">
            <w:pPr>
              <w:jc w:val="both"/>
              <w:rPr>
                <w:rFonts w:ascii="Noto Sans" w:eastAsia="Montserrat Medium" w:hAnsi="Noto Sans" w:cs="Noto Sans"/>
                <w:b/>
                <w:color w:val="000000"/>
                <w:sz w:val="18"/>
                <w:szCs w:val="18"/>
              </w:rPr>
            </w:pPr>
            <w:r w:rsidRPr="00E0627F">
              <w:rPr>
                <w:rFonts w:ascii="Noto Sans" w:eastAsia="Montserrat Medium" w:hAnsi="Noto Sans" w:cs="Noto Sans"/>
                <w:b/>
                <w:color w:val="000000"/>
                <w:sz w:val="18"/>
                <w:szCs w:val="18"/>
              </w:rPr>
              <w:t>Otras garantías que se deben considerar:</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E0627F" w:rsidRDefault="00884701" w:rsidP="008D479B">
            <w:pPr>
              <w:tabs>
                <w:tab w:val="left" w:pos="0"/>
              </w:tabs>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t>No se requiere la presentación de otra garantía durante el presente procedimiento de contratación.</w:t>
            </w:r>
          </w:p>
        </w:tc>
      </w:tr>
      <w:tr w:rsidR="00884701" w:rsidRPr="00E0627F" w14:paraId="3398A18B" w14:textId="77777777" w:rsidTr="00397FAE">
        <w:trPr>
          <w:trHeight w:val="278"/>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531789A9" w:rsidR="00884701" w:rsidRPr="00E0627F" w:rsidRDefault="00884701" w:rsidP="004E1CCE">
            <w:pPr>
              <w:jc w:val="both"/>
              <w:rPr>
                <w:rFonts w:ascii="Noto Sans" w:eastAsia="Montserrat Medium" w:hAnsi="Noto Sans" w:cs="Noto Sans"/>
                <w:b/>
                <w:sz w:val="18"/>
                <w:szCs w:val="18"/>
              </w:rPr>
            </w:pPr>
            <w:r w:rsidRPr="00E0627F">
              <w:rPr>
                <w:rFonts w:ascii="Noto Sans" w:eastAsia="Montserrat Medium" w:hAnsi="Noto Sans" w:cs="Noto Sans"/>
                <w:b/>
                <w:sz w:val="18"/>
                <w:szCs w:val="18"/>
              </w:rPr>
              <w:t xml:space="preserve">Vigencia del instrumento contractual y Plazo </w:t>
            </w:r>
            <w:r w:rsidRPr="00E0627F">
              <w:rPr>
                <w:rFonts w:ascii="Noto Sans" w:eastAsia="Montserrat Medium" w:hAnsi="Noto Sans" w:cs="Noto Sans"/>
                <w:b/>
                <w:sz w:val="18"/>
                <w:szCs w:val="18"/>
              </w:rPr>
              <w:lastRenderedPageBreak/>
              <w:t>para la prestación del</w:t>
            </w:r>
            <w:r w:rsidR="0045709C" w:rsidRPr="00E0627F">
              <w:rPr>
                <w:rFonts w:ascii="Noto Sans" w:eastAsia="Montserrat Medium" w:hAnsi="Noto Sans" w:cs="Noto Sans"/>
                <w:b/>
                <w:sz w:val="18"/>
                <w:szCs w:val="18"/>
              </w:rPr>
              <w:t xml:space="preserve"> </w:t>
            </w:r>
            <w:r w:rsidRPr="00E0627F">
              <w:rPr>
                <w:rFonts w:ascii="Noto Sans" w:eastAsia="Montserrat Medium" w:hAnsi="Noto Sans" w:cs="Noto Sans"/>
                <w:b/>
                <w:sz w:val="18"/>
                <w:szCs w:val="18"/>
              </w:rPr>
              <w:t>Servicio:</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92F48A" w14:textId="7A5419D3" w:rsidR="00CC0522" w:rsidRDefault="00CC0522" w:rsidP="00CC0522">
            <w:pPr>
              <w:tabs>
                <w:tab w:val="left" w:pos="47"/>
              </w:tabs>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lastRenderedPageBreak/>
              <w:t>La vigencia del instrumento contractual será a partir del día de su suscripción y hasta el 31 de diciembre de 2026.</w:t>
            </w:r>
          </w:p>
          <w:p w14:paraId="076FA71F" w14:textId="77777777" w:rsidR="009215F5" w:rsidRPr="00E0627F" w:rsidRDefault="009215F5" w:rsidP="00CC0522">
            <w:pPr>
              <w:tabs>
                <w:tab w:val="left" w:pos="47"/>
              </w:tabs>
              <w:ind w:right="121"/>
              <w:jc w:val="both"/>
              <w:rPr>
                <w:rFonts w:ascii="Noto Sans" w:eastAsia="Montserrat Medium" w:hAnsi="Noto Sans" w:cs="Noto Sans"/>
                <w:sz w:val="18"/>
                <w:szCs w:val="18"/>
              </w:rPr>
            </w:pPr>
          </w:p>
          <w:p w14:paraId="37E19060" w14:textId="4E9A8E07" w:rsidR="00C90893" w:rsidRPr="00E0627F" w:rsidRDefault="00CC0522" w:rsidP="00CC0522">
            <w:pPr>
              <w:tabs>
                <w:tab w:val="left" w:pos="47"/>
              </w:tabs>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lastRenderedPageBreak/>
              <w:t xml:space="preserve">El plazo para el inicio de la prestación del </w:t>
            </w:r>
            <w:r w:rsidRPr="00E0627F">
              <w:rPr>
                <w:rFonts w:ascii="Noto Sans" w:hAnsi="Noto Sans" w:cs="Noto Sans"/>
                <w:color w:val="000000"/>
                <w:sz w:val="18"/>
                <w:szCs w:val="18"/>
              </w:rPr>
              <w:t>servicio</w:t>
            </w:r>
            <w:r w:rsidRPr="00E0627F">
              <w:rPr>
                <w:rFonts w:ascii="Noto Sans" w:eastAsia="Montserrat Medium" w:hAnsi="Noto Sans" w:cs="Noto Sans"/>
                <w:sz w:val="18"/>
                <w:szCs w:val="18"/>
              </w:rPr>
              <w:t xml:space="preserve"> será a partir </w:t>
            </w:r>
            <w:r w:rsidR="00C90893" w:rsidRPr="00C90893">
              <w:rPr>
                <w:rFonts w:ascii="Noto Sans" w:eastAsia="Montserrat Medium" w:hAnsi="Noto Sans" w:cs="Noto Sans"/>
                <w:sz w:val="18"/>
                <w:szCs w:val="18"/>
              </w:rPr>
              <w:t>del día siguiente hábil a la notificación de adjudicación y/o fallo y hasta el 31 de diciembre de 2026.</w:t>
            </w:r>
          </w:p>
          <w:p w14:paraId="64156A4E" w14:textId="77777777" w:rsidR="009402B4" w:rsidRPr="00E0627F" w:rsidRDefault="009402B4" w:rsidP="004E1CCE">
            <w:pPr>
              <w:tabs>
                <w:tab w:val="left" w:pos="47"/>
              </w:tabs>
              <w:ind w:right="121"/>
              <w:jc w:val="both"/>
              <w:rPr>
                <w:rFonts w:ascii="Noto Sans" w:eastAsia="Montserrat Medium" w:hAnsi="Noto Sans" w:cs="Noto Sans"/>
                <w:sz w:val="18"/>
                <w:szCs w:val="18"/>
              </w:rPr>
            </w:pPr>
          </w:p>
          <w:p w14:paraId="53B07580" w14:textId="02E34687" w:rsidR="00884701" w:rsidRPr="00E0627F" w:rsidRDefault="00CC0522" w:rsidP="004E1CCE">
            <w:pPr>
              <w:tabs>
                <w:tab w:val="left" w:pos="47"/>
              </w:tabs>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t>Con fundamento en lo dispuesto en el artículo 67 de la LAASSP y 129 de su Reglamento.</w:t>
            </w:r>
          </w:p>
        </w:tc>
      </w:tr>
      <w:tr w:rsidR="00884701" w:rsidRPr="00E0627F" w14:paraId="0205CE43" w14:textId="77777777" w:rsidTr="00397FAE">
        <w:trPr>
          <w:trHeight w:val="580"/>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E0627F" w:rsidRDefault="00884701" w:rsidP="004E1CCE">
            <w:pPr>
              <w:jc w:val="both"/>
              <w:rPr>
                <w:rFonts w:ascii="Noto Sans" w:eastAsia="Montserrat Medium" w:hAnsi="Noto Sans" w:cs="Noto Sans"/>
                <w:b/>
                <w:sz w:val="18"/>
                <w:szCs w:val="18"/>
              </w:rPr>
            </w:pPr>
            <w:r w:rsidRPr="00E0627F">
              <w:rPr>
                <w:rFonts w:ascii="Noto Sans" w:eastAsia="Montserrat Medium" w:hAnsi="Noto Sans" w:cs="Noto Sans"/>
                <w:b/>
                <w:sz w:val="18"/>
                <w:szCs w:val="18"/>
              </w:rPr>
              <w:lastRenderedPageBreak/>
              <w:t>Prórrogas</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E0627F" w:rsidRDefault="00884701" w:rsidP="005E393E">
            <w:pPr>
              <w:tabs>
                <w:tab w:val="left" w:pos="47"/>
              </w:tabs>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t>Durante la presente contratación no se otorgarán prórrogas para el cumplimento de obligaciones.</w:t>
            </w:r>
          </w:p>
        </w:tc>
      </w:tr>
      <w:tr w:rsidR="00CC0522" w:rsidRPr="00E0627F" w14:paraId="38A95612" w14:textId="77777777" w:rsidTr="00397FAE">
        <w:trPr>
          <w:trHeight w:val="624"/>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116D8037" w:rsidR="00CC0522" w:rsidRPr="00E0627F" w:rsidRDefault="00CC0522" w:rsidP="00CC0522">
            <w:pPr>
              <w:ind w:right="53"/>
              <w:jc w:val="both"/>
              <w:rPr>
                <w:rFonts w:ascii="Noto Sans" w:eastAsia="Montserrat Medium" w:hAnsi="Noto Sans" w:cs="Noto Sans"/>
                <w:b/>
                <w:sz w:val="18"/>
                <w:szCs w:val="18"/>
              </w:rPr>
            </w:pPr>
            <w:r w:rsidRPr="00E0627F">
              <w:rPr>
                <w:rFonts w:ascii="Noto Sans" w:eastAsia="Montserrat Medium" w:hAnsi="Noto Sans" w:cs="Noto Sans"/>
                <w:b/>
                <w:sz w:val="18"/>
                <w:szCs w:val="18"/>
              </w:rPr>
              <w:t xml:space="preserve">Nombre y cargo del servidor público quien administrará y verificará el cumplimiento del instrumento contractual correspondiente, de conformidad con lo establecido en los artículos 2 fracción III Bis y </w:t>
            </w:r>
            <w:r w:rsidR="009215F5">
              <w:rPr>
                <w:rFonts w:ascii="Noto Sans" w:eastAsia="Montserrat Medium" w:hAnsi="Noto Sans" w:cs="Noto Sans"/>
                <w:b/>
                <w:sz w:val="18"/>
                <w:szCs w:val="18"/>
              </w:rPr>
              <w:t>129</w:t>
            </w:r>
            <w:r w:rsidRPr="00E0627F">
              <w:rPr>
                <w:rFonts w:ascii="Noto Sans" w:eastAsia="Montserrat Medium" w:hAnsi="Noto Sans" w:cs="Noto Sans"/>
                <w:b/>
                <w:sz w:val="18"/>
                <w:szCs w:val="18"/>
              </w:rPr>
              <w:t xml:space="preserve"> penúltimo párrafo del RLAASSP.</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1885B3DB" w:rsidR="00CC0522" w:rsidRPr="00E0627F" w:rsidRDefault="00CC0522" w:rsidP="00CC0522">
            <w:pPr>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t>La administración del contrato se llevará a cabo por el Director de Servicios Generales, Obras y Control de Bienes, o quien lo supla o sustituya en el cargo y/o funciones.</w:t>
            </w:r>
          </w:p>
        </w:tc>
      </w:tr>
      <w:tr w:rsidR="00CC0522" w:rsidRPr="00E0627F" w14:paraId="63E494B0" w14:textId="77777777" w:rsidTr="00397FAE">
        <w:trPr>
          <w:trHeight w:val="624"/>
        </w:trPr>
        <w:tc>
          <w:tcPr>
            <w:tcW w:w="22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CC0522" w:rsidRPr="00E0627F" w:rsidRDefault="00CC0522" w:rsidP="00CC0522">
            <w:pPr>
              <w:pBdr>
                <w:top w:val="nil"/>
                <w:left w:val="nil"/>
                <w:bottom w:val="nil"/>
                <w:right w:val="nil"/>
                <w:between w:val="nil"/>
              </w:pBdr>
              <w:ind w:right="53"/>
              <w:jc w:val="both"/>
              <w:rPr>
                <w:rFonts w:ascii="Noto Sans" w:eastAsia="Times New Roman" w:hAnsi="Noto Sans" w:cs="Noto Sans"/>
                <w:color w:val="000000"/>
                <w:sz w:val="18"/>
                <w:szCs w:val="18"/>
              </w:rPr>
            </w:pPr>
            <w:r w:rsidRPr="00E0627F">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76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424A665A" w:rsidR="00CC0522" w:rsidRPr="00E0627F" w:rsidRDefault="00CC0522" w:rsidP="00CC0522">
            <w:pPr>
              <w:ind w:right="121"/>
              <w:jc w:val="both"/>
              <w:rPr>
                <w:rFonts w:ascii="Noto Sans" w:eastAsia="Montserrat Medium" w:hAnsi="Noto Sans" w:cs="Noto Sans"/>
                <w:sz w:val="18"/>
                <w:szCs w:val="18"/>
              </w:rPr>
            </w:pPr>
            <w:r w:rsidRPr="00E0627F">
              <w:rPr>
                <w:rFonts w:ascii="Noto Sans" w:eastAsia="Montserrat Medium" w:hAnsi="Noto Sans" w:cs="Noto Sans"/>
                <w:sz w:val="18"/>
                <w:szCs w:val="18"/>
              </w:rPr>
              <w:t xml:space="preserve">El Administrador del Contrato se auxiliará de la Supervisora Operativa del Contrato, la </w:t>
            </w:r>
            <w:proofErr w:type="gramStart"/>
            <w:r w:rsidRPr="00E0627F">
              <w:rPr>
                <w:rFonts w:ascii="Noto Sans" w:eastAsia="Montserrat Medium" w:hAnsi="Noto Sans" w:cs="Noto Sans"/>
                <w:sz w:val="18"/>
                <w:szCs w:val="18"/>
              </w:rPr>
              <w:t>Subdirectora</w:t>
            </w:r>
            <w:proofErr w:type="gramEnd"/>
            <w:r w:rsidRPr="00E0627F">
              <w:rPr>
                <w:rFonts w:ascii="Noto Sans" w:eastAsia="Montserrat Medium" w:hAnsi="Noto Sans" w:cs="Noto Sans"/>
                <w:sz w:val="18"/>
                <w:szCs w:val="18"/>
              </w:rPr>
              <w:t xml:space="preserve"> de Servicios Generales y Mantenimiento, o quien la supla o sustituya en el cargo y/o funciones, para vigilar la correcta prestación del Servicio. </w:t>
            </w:r>
          </w:p>
        </w:tc>
      </w:tr>
    </w:tbl>
    <w:p w14:paraId="1286D5C9" w14:textId="13B29CFE" w:rsidR="00BC68F7" w:rsidRDefault="00BC68F7" w:rsidP="00BC68F7">
      <w:pPr>
        <w:rPr>
          <w:rFonts w:ascii="Noto Sans" w:hAnsi="Noto Sans" w:cs="Noto Sans"/>
          <w:sz w:val="16"/>
          <w:szCs w:val="16"/>
        </w:rPr>
      </w:pPr>
    </w:p>
    <w:p w14:paraId="22F627ED" w14:textId="77777777" w:rsidR="00C90893" w:rsidRPr="009215F5" w:rsidRDefault="00C90893" w:rsidP="00BC68F7">
      <w:pPr>
        <w:rPr>
          <w:rFonts w:ascii="Noto Sans" w:hAnsi="Noto Sans" w:cs="Noto Sans"/>
          <w:sz w:val="16"/>
          <w:szCs w:val="16"/>
        </w:rPr>
      </w:pPr>
    </w:p>
    <w:tbl>
      <w:tblPr>
        <w:tblStyle w:val="Tablaconcuadrcula"/>
        <w:tblW w:w="7274" w:type="dxa"/>
        <w:jc w:val="center"/>
        <w:tblLook w:val="04A0" w:firstRow="1" w:lastRow="0" w:firstColumn="1" w:lastColumn="0" w:noHBand="0" w:noVBand="1"/>
      </w:tblPr>
      <w:tblGrid>
        <w:gridCol w:w="3637"/>
        <w:gridCol w:w="3637"/>
      </w:tblGrid>
      <w:tr w:rsidR="009F190B" w:rsidRPr="00E0627F" w14:paraId="105DB9A2" w14:textId="77777777" w:rsidTr="009F190B">
        <w:trPr>
          <w:trHeight w:val="397"/>
          <w:jc w:val="center"/>
        </w:trPr>
        <w:tc>
          <w:tcPr>
            <w:tcW w:w="3637" w:type="dxa"/>
            <w:shd w:val="clear" w:color="auto" w:fill="BFBFBF" w:themeFill="background1" w:themeFillShade="BF"/>
            <w:vAlign w:val="center"/>
          </w:tcPr>
          <w:p w14:paraId="6E86CC20" w14:textId="3B0CA067" w:rsidR="009F190B" w:rsidRPr="00E0627F" w:rsidRDefault="009F190B" w:rsidP="009F190B">
            <w:pPr>
              <w:jc w:val="center"/>
              <w:rPr>
                <w:rFonts w:ascii="Noto Sans" w:eastAsia="Montserrat" w:hAnsi="Noto Sans" w:cs="Noto Sans"/>
                <w:b/>
                <w:bCs/>
                <w:sz w:val="18"/>
                <w:szCs w:val="18"/>
              </w:rPr>
            </w:pPr>
            <w:r>
              <w:rPr>
                <w:rFonts w:ascii="Noto Sans" w:eastAsia="Montserrat" w:hAnsi="Noto Sans" w:cs="Noto Sans"/>
                <w:b/>
                <w:bCs/>
                <w:sz w:val="18"/>
                <w:szCs w:val="18"/>
              </w:rPr>
              <w:t>Elaboró</w:t>
            </w:r>
          </w:p>
        </w:tc>
        <w:tc>
          <w:tcPr>
            <w:tcW w:w="3637" w:type="dxa"/>
            <w:shd w:val="clear" w:color="auto" w:fill="BFBFBF" w:themeFill="background1" w:themeFillShade="BF"/>
            <w:vAlign w:val="center"/>
          </w:tcPr>
          <w:p w14:paraId="4451C775" w14:textId="77777777" w:rsidR="009F190B" w:rsidRPr="00E0627F" w:rsidRDefault="009F190B" w:rsidP="009F190B">
            <w:pPr>
              <w:jc w:val="center"/>
              <w:rPr>
                <w:rFonts w:ascii="Noto Sans" w:eastAsia="Montserrat" w:hAnsi="Noto Sans" w:cs="Noto Sans"/>
                <w:b/>
                <w:bCs/>
                <w:sz w:val="18"/>
                <w:szCs w:val="18"/>
              </w:rPr>
            </w:pPr>
            <w:r w:rsidRPr="00E0627F">
              <w:rPr>
                <w:rFonts w:ascii="Noto Sans" w:eastAsia="Montserrat" w:hAnsi="Noto Sans" w:cs="Noto Sans"/>
                <w:b/>
                <w:bCs/>
                <w:sz w:val="18"/>
                <w:szCs w:val="18"/>
              </w:rPr>
              <w:t>Autorizó</w:t>
            </w:r>
          </w:p>
        </w:tc>
      </w:tr>
      <w:tr w:rsidR="009F190B" w:rsidRPr="00E0627F" w14:paraId="039A13EE" w14:textId="77777777" w:rsidTr="009F190B">
        <w:trPr>
          <w:trHeight w:val="780"/>
          <w:jc w:val="center"/>
        </w:trPr>
        <w:tc>
          <w:tcPr>
            <w:tcW w:w="3637" w:type="dxa"/>
            <w:vAlign w:val="center"/>
          </w:tcPr>
          <w:p w14:paraId="0A1F750A" w14:textId="77777777" w:rsidR="009F190B" w:rsidRPr="00E0627F" w:rsidRDefault="009F190B" w:rsidP="009F190B">
            <w:pPr>
              <w:spacing w:before="120"/>
              <w:jc w:val="center"/>
              <w:rPr>
                <w:rFonts w:ascii="Noto Sans" w:eastAsia="Montserrat" w:hAnsi="Noto Sans" w:cs="Noto Sans"/>
                <w:sz w:val="18"/>
                <w:szCs w:val="18"/>
              </w:rPr>
            </w:pPr>
          </w:p>
        </w:tc>
        <w:tc>
          <w:tcPr>
            <w:tcW w:w="3637" w:type="dxa"/>
            <w:vAlign w:val="center"/>
          </w:tcPr>
          <w:p w14:paraId="73D9BFA5" w14:textId="77777777" w:rsidR="009F190B" w:rsidRPr="00E0627F" w:rsidRDefault="009F190B" w:rsidP="009F190B">
            <w:pPr>
              <w:spacing w:before="120"/>
              <w:jc w:val="center"/>
              <w:rPr>
                <w:rFonts w:ascii="Noto Sans" w:eastAsia="Montserrat" w:hAnsi="Noto Sans" w:cs="Noto Sans"/>
                <w:sz w:val="18"/>
                <w:szCs w:val="18"/>
              </w:rPr>
            </w:pPr>
          </w:p>
        </w:tc>
      </w:tr>
      <w:tr w:rsidR="009F190B" w:rsidRPr="00E0627F" w14:paraId="151DA0FF" w14:textId="77777777" w:rsidTr="009F190B">
        <w:trPr>
          <w:jc w:val="center"/>
        </w:trPr>
        <w:tc>
          <w:tcPr>
            <w:tcW w:w="3637" w:type="dxa"/>
            <w:vAlign w:val="center"/>
          </w:tcPr>
          <w:p w14:paraId="7AC92C61" w14:textId="77777777" w:rsidR="009F190B" w:rsidRPr="00E0627F" w:rsidRDefault="009F190B" w:rsidP="009F190B">
            <w:pPr>
              <w:jc w:val="center"/>
              <w:rPr>
                <w:rFonts w:ascii="Noto Sans" w:eastAsia="Montserrat" w:hAnsi="Noto Sans" w:cs="Noto Sans"/>
                <w:b/>
                <w:bCs/>
                <w:sz w:val="18"/>
                <w:szCs w:val="18"/>
              </w:rPr>
            </w:pPr>
            <w:r w:rsidRPr="00E0627F">
              <w:rPr>
                <w:rFonts w:ascii="Noto Sans" w:eastAsia="Montserrat" w:hAnsi="Noto Sans" w:cs="Noto Sans"/>
                <w:b/>
                <w:bCs/>
                <w:sz w:val="18"/>
                <w:szCs w:val="18"/>
              </w:rPr>
              <w:t>Lcda. Nancy Cruz García</w:t>
            </w:r>
          </w:p>
          <w:p w14:paraId="12B88299" w14:textId="77777777" w:rsidR="009F190B" w:rsidRPr="00E0627F" w:rsidRDefault="009F190B" w:rsidP="009F190B">
            <w:pPr>
              <w:jc w:val="center"/>
              <w:rPr>
                <w:rFonts w:ascii="Noto Sans" w:eastAsia="Montserrat" w:hAnsi="Noto Sans" w:cs="Noto Sans"/>
                <w:b/>
                <w:bCs/>
                <w:sz w:val="18"/>
                <w:szCs w:val="18"/>
              </w:rPr>
            </w:pPr>
            <w:r w:rsidRPr="00E0627F">
              <w:rPr>
                <w:rFonts w:ascii="Noto Sans" w:eastAsia="Montserrat" w:hAnsi="Noto Sans" w:cs="Noto Sans"/>
                <w:b/>
                <w:bCs/>
                <w:sz w:val="18"/>
                <w:szCs w:val="18"/>
              </w:rPr>
              <w:t>Subdirectora de Servicios Generales y Mantenimiento</w:t>
            </w:r>
          </w:p>
        </w:tc>
        <w:tc>
          <w:tcPr>
            <w:tcW w:w="3637" w:type="dxa"/>
            <w:vAlign w:val="center"/>
          </w:tcPr>
          <w:p w14:paraId="4B76D6B6" w14:textId="77777777" w:rsidR="009F190B" w:rsidRPr="00E0627F" w:rsidRDefault="009F190B" w:rsidP="009F190B">
            <w:pPr>
              <w:jc w:val="center"/>
              <w:rPr>
                <w:rFonts w:ascii="Noto Sans" w:eastAsia="Montserrat" w:hAnsi="Noto Sans" w:cs="Noto Sans"/>
                <w:b/>
                <w:bCs/>
                <w:sz w:val="18"/>
                <w:szCs w:val="18"/>
              </w:rPr>
            </w:pPr>
            <w:r w:rsidRPr="00E0627F">
              <w:rPr>
                <w:rFonts w:ascii="Noto Sans" w:eastAsia="Montserrat" w:hAnsi="Noto Sans" w:cs="Noto Sans"/>
                <w:b/>
                <w:bCs/>
                <w:sz w:val="18"/>
                <w:szCs w:val="18"/>
              </w:rPr>
              <w:t>Lcdo. Manuel Alejandro Torres Silva</w:t>
            </w:r>
          </w:p>
          <w:p w14:paraId="2917E7A0" w14:textId="77777777" w:rsidR="009F190B" w:rsidRPr="00E0627F" w:rsidRDefault="009F190B" w:rsidP="009F190B">
            <w:pPr>
              <w:jc w:val="center"/>
              <w:rPr>
                <w:rFonts w:ascii="Noto Sans" w:eastAsia="Montserrat" w:hAnsi="Noto Sans" w:cs="Noto Sans"/>
                <w:b/>
                <w:bCs/>
                <w:sz w:val="18"/>
                <w:szCs w:val="18"/>
              </w:rPr>
            </w:pPr>
            <w:r w:rsidRPr="00E0627F">
              <w:rPr>
                <w:rFonts w:ascii="Noto Sans" w:eastAsia="Montserrat" w:hAnsi="Noto Sans" w:cs="Noto Sans"/>
                <w:b/>
                <w:bCs/>
                <w:sz w:val="18"/>
                <w:szCs w:val="18"/>
              </w:rPr>
              <w:t>Director de Servicios Generales, Obras y Control de Bienes</w:t>
            </w:r>
          </w:p>
        </w:tc>
      </w:tr>
    </w:tbl>
    <w:p w14:paraId="2FB4EB63" w14:textId="597708A2" w:rsidR="00BC68F7" w:rsidRPr="00E0627F" w:rsidRDefault="00BC68F7" w:rsidP="00D96FDD">
      <w:pPr>
        <w:tabs>
          <w:tab w:val="left" w:pos="2415"/>
        </w:tabs>
        <w:rPr>
          <w:rFonts w:ascii="Noto Sans" w:hAnsi="Noto Sans" w:cs="Noto Sans"/>
          <w:sz w:val="18"/>
          <w:szCs w:val="18"/>
        </w:rPr>
      </w:pPr>
    </w:p>
    <w:sectPr w:rsidR="00BC68F7" w:rsidRPr="00E0627F"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C292D" w14:textId="77777777" w:rsidR="007377A1" w:rsidRDefault="007377A1" w:rsidP="00A73D65">
      <w:r>
        <w:separator/>
      </w:r>
    </w:p>
  </w:endnote>
  <w:endnote w:type="continuationSeparator" w:id="0">
    <w:p w14:paraId="5C09936C" w14:textId="77777777" w:rsidR="007377A1" w:rsidRDefault="007377A1"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dobe Caslon Pro Bold">
    <w:altName w:val="Georgia"/>
    <w:charset w:val="00"/>
    <w:family w:val="roman"/>
    <w:pitch w:val="default"/>
    <w:sig w:usb0="00000000"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Noto Sans">
    <w:altName w:val="Arial"/>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Arial"/>
    <w:charset w:val="00"/>
    <w:family w:val="swiss"/>
    <w:pitch w:val="variable"/>
    <w:sig w:usb0="E1000AEF" w:usb1="5000A1FF" w:usb2="00000000" w:usb3="00000000" w:csb0="000001B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ontserrat Medium">
    <w:altName w:val="Liberation Mono"/>
    <w:panose1 w:val="00000600000000000000"/>
    <w:charset w:val="00"/>
    <w:family w:val="auto"/>
    <w:pitch w:val="variable"/>
    <w:sig w:usb0="20000007" w:usb1="00000001" w:usb2="00000000" w:usb3="00000000" w:csb0="00000193" w:csb1="00000000"/>
  </w:font>
  <w:font w:name="Arial Unicode MS">
    <w:panose1 w:val="020B0604020202020204"/>
    <w:charset w:val="80"/>
    <w:family w:val="swiss"/>
    <w:pitch w:val="variable"/>
    <w:sig w:usb0="F7FFAFFF" w:usb1="E9DFFFFF" w:usb2="0000003F" w:usb3="00000000" w:csb0="003F01FF" w:csb1="00000000"/>
  </w:font>
  <w:font w:name="Montserrat">
    <w:altName w:val="Liberation Mono"/>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panose1 w:val="020B0502040504020204"/>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E325FB" w14:textId="77777777" w:rsidR="007377A1" w:rsidRDefault="007377A1" w:rsidP="00A73D65">
      <w:r>
        <w:separator/>
      </w:r>
    </w:p>
  </w:footnote>
  <w:footnote w:type="continuationSeparator" w:id="0">
    <w:p w14:paraId="16208694" w14:textId="77777777" w:rsidR="007377A1" w:rsidRDefault="007377A1"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19" type="#_x0000_t75" style="width:11.25pt;height:11.25pt" o:bullet="t">
        <v:imagedata r:id="rId1" o:title="mso47F2"/>
      </v:shape>
    </w:pict>
  </w:numPicBullet>
  <w:abstractNum w:abstractNumId="0" w15:restartNumberingAfterBreak="0">
    <w:nsid w:val="06767F52"/>
    <w:multiLevelType w:val="hybridMultilevel"/>
    <w:tmpl w:val="5FE41782"/>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1" w15:restartNumberingAfterBreak="0">
    <w:nsid w:val="087D5D27"/>
    <w:multiLevelType w:val="hybridMultilevel"/>
    <w:tmpl w:val="BB7400D8"/>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09E666CB"/>
    <w:multiLevelType w:val="hybridMultilevel"/>
    <w:tmpl w:val="70746C9A"/>
    <w:lvl w:ilvl="0" w:tplc="080A0005">
      <w:start w:val="1"/>
      <w:numFmt w:val="bullet"/>
      <w:lvlText w:val=""/>
      <w:lvlJc w:val="left"/>
      <w:pPr>
        <w:ind w:left="720" w:hanging="360"/>
      </w:pPr>
      <w:rPr>
        <w:rFonts w:ascii="Wingdings" w:hAnsi="Wingdings" w:hint="default"/>
      </w:rPr>
    </w:lvl>
    <w:lvl w:ilvl="1" w:tplc="080A0005">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A800264"/>
    <w:multiLevelType w:val="hybridMultilevel"/>
    <w:tmpl w:val="DD861BA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C5F39C8"/>
    <w:multiLevelType w:val="hybridMultilevel"/>
    <w:tmpl w:val="DB2CC9F2"/>
    <w:lvl w:ilvl="0" w:tplc="080A0005">
      <w:start w:val="1"/>
      <w:numFmt w:val="bullet"/>
      <w:lvlText w:val=""/>
      <w:lvlJc w:val="left"/>
      <w:pPr>
        <w:ind w:left="1582" w:hanging="360"/>
      </w:pPr>
      <w:rPr>
        <w:rFonts w:ascii="Wingdings" w:hAnsi="Wingdings" w:hint="default"/>
      </w:rPr>
    </w:lvl>
    <w:lvl w:ilvl="1" w:tplc="080A0003" w:tentative="1">
      <w:start w:val="1"/>
      <w:numFmt w:val="bullet"/>
      <w:lvlText w:val="o"/>
      <w:lvlJc w:val="left"/>
      <w:pPr>
        <w:ind w:left="2302" w:hanging="360"/>
      </w:pPr>
      <w:rPr>
        <w:rFonts w:ascii="Courier New" w:hAnsi="Courier New" w:cs="Courier New" w:hint="default"/>
      </w:rPr>
    </w:lvl>
    <w:lvl w:ilvl="2" w:tplc="080A0005" w:tentative="1">
      <w:start w:val="1"/>
      <w:numFmt w:val="bullet"/>
      <w:lvlText w:val=""/>
      <w:lvlJc w:val="left"/>
      <w:pPr>
        <w:ind w:left="3022" w:hanging="360"/>
      </w:pPr>
      <w:rPr>
        <w:rFonts w:ascii="Wingdings" w:hAnsi="Wingdings" w:hint="default"/>
      </w:rPr>
    </w:lvl>
    <w:lvl w:ilvl="3" w:tplc="080A0001" w:tentative="1">
      <w:start w:val="1"/>
      <w:numFmt w:val="bullet"/>
      <w:lvlText w:val=""/>
      <w:lvlJc w:val="left"/>
      <w:pPr>
        <w:ind w:left="3742" w:hanging="360"/>
      </w:pPr>
      <w:rPr>
        <w:rFonts w:ascii="Symbol" w:hAnsi="Symbol" w:hint="default"/>
      </w:rPr>
    </w:lvl>
    <w:lvl w:ilvl="4" w:tplc="080A0003" w:tentative="1">
      <w:start w:val="1"/>
      <w:numFmt w:val="bullet"/>
      <w:lvlText w:val="o"/>
      <w:lvlJc w:val="left"/>
      <w:pPr>
        <w:ind w:left="4462" w:hanging="360"/>
      </w:pPr>
      <w:rPr>
        <w:rFonts w:ascii="Courier New" w:hAnsi="Courier New" w:cs="Courier New" w:hint="default"/>
      </w:rPr>
    </w:lvl>
    <w:lvl w:ilvl="5" w:tplc="080A0005" w:tentative="1">
      <w:start w:val="1"/>
      <w:numFmt w:val="bullet"/>
      <w:lvlText w:val=""/>
      <w:lvlJc w:val="left"/>
      <w:pPr>
        <w:ind w:left="5182" w:hanging="360"/>
      </w:pPr>
      <w:rPr>
        <w:rFonts w:ascii="Wingdings" w:hAnsi="Wingdings" w:hint="default"/>
      </w:rPr>
    </w:lvl>
    <w:lvl w:ilvl="6" w:tplc="080A0001" w:tentative="1">
      <w:start w:val="1"/>
      <w:numFmt w:val="bullet"/>
      <w:lvlText w:val=""/>
      <w:lvlJc w:val="left"/>
      <w:pPr>
        <w:ind w:left="5902" w:hanging="360"/>
      </w:pPr>
      <w:rPr>
        <w:rFonts w:ascii="Symbol" w:hAnsi="Symbol" w:hint="default"/>
      </w:rPr>
    </w:lvl>
    <w:lvl w:ilvl="7" w:tplc="080A0003" w:tentative="1">
      <w:start w:val="1"/>
      <w:numFmt w:val="bullet"/>
      <w:lvlText w:val="o"/>
      <w:lvlJc w:val="left"/>
      <w:pPr>
        <w:ind w:left="6622" w:hanging="360"/>
      </w:pPr>
      <w:rPr>
        <w:rFonts w:ascii="Courier New" w:hAnsi="Courier New" w:cs="Courier New" w:hint="default"/>
      </w:rPr>
    </w:lvl>
    <w:lvl w:ilvl="8" w:tplc="080A0005" w:tentative="1">
      <w:start w:val="1"/>
      <w:numFmt w:val="bullet"/>
      <w:lvlText w:val=""/>
      <w:lvlJc w:val="left"/>
      <w:pPr>
        <w:ind w:left="7342" w:hanging="360"/>
      </w:pPr>
      <w:rPr>
        <w:rFonts w:ascii="Wingdings" w:hAnsi="Wingdings" w:hint="default"/>
      </w:rPr>
    </w:lvl>
  </w:abstractNum>
  <w:abstractNum w:abstractNumId="5" w15:restartNumberingAfterBreak="0">
    <w:nsid w:val="0C8B64FF"/>
    <w:multiLevelType w:val="hybridMultilevel"/>
    <w:tmpl w:val="2BD6FF60"/>
    <w:lvl w:ilvl="0" w:tplc="210669E0">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73579B"/>
    <w:multiLevelType w:val="hybridMultilevel"/>
    <w:tmpl w:val="2B2ECBD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6014E64"/>
    <w:multiLevelType w:val="hybridMultilevel"/>
    <w:tmpl w:val="42460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AD06233"/>
    <w:multiLevelType w:val="hybridMultilevel"/>
    <w:tmpl w:val="07160F4C"/>
    <w:lvl w:ilvl="0" w:tplc="080A001B">
      <w:start w:val="1"/>
      <w:numFmt w:val="low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176D97"/>
    <w:multiLevelType w:val="hybridMultilevel"/>
    <w:tmpl w:val="2F2AE6F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1015DF3"/>
    <w:multiLevelType w:val="hybridMultilevel"/>
    <w:tmpl w:val="FAC62E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2BD5C83"/>
    <w:multiLevelType w:val="hybridMultilevel"/>
    <w:tmpl w:val="CD02413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5CC481D"/>
    <w:multiLevelType w:val="hybridMultilevel"/>
    <w:tmpl w:val="763405C0"/>
    <w:lvl w:ilvl="0" w:tplc="080A0005">
      <w:start w:val="1"/>
      <w:numFmt w:val="bullet"/>
      <w:lvlText w:val=""/>
      <w:lvlJc w:val="left"/>
      <w:pPr>
        <w:ind w:left="1582" w:hanging="360"/>
      </w:pPr>
      <w:rPr>
        <w:rFonts w:ascii="Wingdings" w:hAnsi="Wingdings" w:hint="default"/>
      </w:rPr>
    </w:lvl>
    <w:lvl w:ilvl="1" w:tplc="080A0003" w:tentative="1">
      <w:start w:val="1"/>
      <w:numFmt w:val="bullet"/>
      <w:lvlText w:val="o"/>
      <w:lvlJc w:val="left"/>
      <w:pPr>
        <w:ind w:left="2302" w:hanging="360"/>
      </w:pPr>
      <w:rPr>
        <w:rFonts w:ascii="Courier New" w:hAnsi="Courier New" w:cs="Courier New" w:hint="default"/>
      </w:rPr>
    </w:lvl>
    <w:lvl w:ilvl="2" w:tplc="080A0005" w:tentative="1">
      <w:start w:val="1"/>
      <w:numFmt w:val="bullet"/>
      <w:lvlText w:val=""/>
      <w:lvlJc w:val="left"/>
      <w:pPr>
        <w:ind w:left="3022" w:hanging="360"/>
      </w:pPr>
      <w:rPr>
        <w:rFonts w:ascii="Wingdings" w:hAnsi="Wingdings" w:hint="default"/>
      </w:rPr>
    </w:lvl>
    <w:lvl w:ilvl="3" w:tplc="080A0001" w:tentative="1">
      <w:start w:val="1"/>
      <w:numFmt w:val="bullet"/>
      <w:lvlText w:val=""/>
      <w:lvlJc w:val="left"/>
      <w:pPr>
        <w:ind w:left="3742" w:hanging="360"/>
      </w:pPr>
      <w:rPr>
        <w:rFonts w:ascii="Symbol" w:hAnsi="Symbol" w:hint="default"/>
      </w:rPr>
    </w:lvl>
    <w:lvl w:ilvl="4" w:tplc="080A0003" w:tentative="1">
      <w:start w:val="1"/>
      <w:numFmt w:val="bullet"/>
      <w:lvlText w:val="o"/>
      <w:lvlJc w:val="left"/>
      <w:pPr>
        <w:ind w:left="4462" w:hanging="360"/>
      </w:pPr>
      <w:rPr>
        <w:rFonts w:ascii="Courier New" w:hAnsi="Courier New" w:cs="Courier New" w:hint="default"/>
      </w:rPr>
    </w:lvl>
    <w:lvl w:ilvl="5" w:tplc="080A0005" w:tentative="1">
      <w:start w:val="1"/>
      <w:numFmt w:val="bullet"/>
      <w:lvlText w:val=""/>
      <w:lvlJc w:val="left"/>
      <w:pPr>
        <w:ind w:left="5182" w:hanging="360"/>
      </w:pPr>
      <w:rPr>
        <w:rFonts w:ascii="Wingdings" w:hAnsi="Wingdings" w:hint="default"/>
      </w:rPr>
    </w:lvl>
    <w:lvl w:ilvl="6" w:tplc="080A0001" w:tentative="1">
      <w:start w:val="1"/>
      <w:numFmt w:val="bullet"/>
      <w:lvlText w:val=""/>
      <w:lvlJc w:val="left"/>
      <w:pPr>
        <w:ind w:left="5902" w:hanging="360"/>
      </w:pPr>
      <w:rPr>
        <w:rFonts w:ascii="Symbol" w:hAnsi="Symbol" w:hint="default"/>
      </w:rPr>
    </w:lvl>
    <w:lvl w:ilvl="7" w:tplc="080A0003" w:tentative="1">
      <w:start w:val="1"/>
      <w:numFmt w:val="bullet"/>
      <w:lvlText w:val="o"/>
      <w:lvlJc w:val="left"/>
      <w:pPr>
        <w:ind w:left="6622" w:hanging="360"/>
      </w:pPr>
      <w:rPr>
        <w:rFonts w:ascii="Courier New" w:hAnsi="Courier New" w:cs="Courier New" w:hint="default"/>
      </w:rPr>
    </w:lvl>
    <w:lvl w:ilvl="8" w:tplc="080A0005" w:tentative="1">
      <w:start w:val="1"/>
      <w:numFmt w:val="bullet"/>
      <w:lvlText w:val=""/>
      <w:lvlJc w:val="left"/>
      <w:pPr>
        <w:ind w:left="7342" w:hanging="360"/>
      </w:pPr>
      <w:rPr>
        <w:rFonts w:ascii="Wingdings" w:hAnsi="Wingdings" w:hint="default"/>
      </w:rPr>
    </w:lvl>
  </w:abstractNum>
  <w:abstractNum w:abstractNumId="13" w15:restartNumberingAfterBreak="0">
    <w:nsid w:val="27396F42"/>
    <w:multiLevelType w:val="hybridMultilevel"/>
    <w:tmpl w:val="2D04723A"/>
    <w:lvl w:ilvl="0" w:tplc="F32A1708">
      <w:numFmt w:val="bullet"/>
      <w:lvlText w:val="-"/>
      <w:lvlJc w:val="left"/>
      <w:pPr>
        <w:ind w:left="720" w:hanging="360"/>
      </w:pPr>
      <w:rPr>
        <w:rFonts w:ascii="Times New Roman" w:eastAsia="Times New Roman"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7DE2DF8"/>
    <w:multiLevelType w:val="hybridMultilevel"/>
    <w:tmpl w:val="9DFEB16E"/>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5" w15:restartNumberingAfterBreak="0">
    <w:nsid w:val="28C16C72"/>
    <w:multiLevelType w:val="singleLevel"/>
    <w:tmpl w:val="28C16C72"/>
    <w:lvl w:ilvl="0">
      <w:start w:val="1"/>
      <w:numFmt w:val="bullet"/>
      <w:lvlText w:val=""/>
      <w:lvlJc w:val="left"/>
      <w:pPr>
        <w:tabs>
          <w:tab w:val="left" w:pos="420"/>
        </w:tabs>
        <w:ind w:left="420" w:hanging="420"/>
      </w:pPr>
      <w:rPr>
        <w:rFonts w:ascii="Wingdings" w:hAnsi="Wingdings" w:hint="default"/>
        <w:sz w:val="13"/>
        <w:szCs w:val="13"/>
      </w:rPr>
    </w:lvl>
  </w:abstractNum>
  <w:abstractNum w:abstractNumId="16" w15:restartNumberingAfterBreak="0">
    <w:nsid w:val="2B547F55"/>
    <w:multiLevelType w:val="hybridMultilevel"/>
    <w:tmpl w:val="6C185E38"/>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BF75208"/>
    <w:multiLevelType w:val="hybridMultilevel"/>
    <w:tmpl w:val="5272614A"/>
    <w:lvl w:ilvl="0" w:tplc="CD2A5458">
      <w:start w:val="1"/>
      <w:numFmt w:val="decimal"/>
      <w:lvlText w:val="%1)"/>
      <w:lvlJc w:val="left"/>
      <w:pPr>
        <w:ind w:left="502"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C474FEB"/>
    <w:multiLevelType w:val="hybridMultilevel"/>
    <w:tmpl w:val="479A4EAE"/>
    <w:lvl w:ilvl="0" w:tplc="F32A1708">
      <w:numFmt w:val="bullet"/>
      <w:lvlText w:val="-"/>
      <w:lvlJc w:val="left"/>
      <w:pPr>
        <w:ind w:left="2302" w:hanging="360"/>
      </w:pPr>
      <w:rPr>
        <w:rFonts w:ascii="Times New Roman" w:eastAsia="Times New Roman" w:hAnsi="Times New Roman" w:cs="Times New Roman" w:hint="default"/>
      </w:rPr>
    </w:lvl>
    <w:lvl w:ilvl="1" w:tplc="080A0003" w:tentative="1">
      <w:start w:val="1"/>
      <w:numFmt w:val="bullet"/>
      <w:lvlText w:val="o"/>
      <w:lvlJc w:val="left"/>
      <w:pPr>
        <w:ind w:left="3022" w:hanging="360"/>
      </w:pPr>
      <w:rPr>
        <w:rFonts w:ascii="Courier New" w:hAnsi="Courier New" w:cs="Courier New" w:hint="default"/>
      </w:rPr>
    </w:lvl>
    <w:lvl w:ilvl="2" w:tplc="080A0005" w:tentative="1">
      <w:start w:val="1"/>
      <w:numFmt w:val="bullet"/>
      <w:lvlText w:val=""/>
      <w:lvlJc w:val="left"/>
      <w:pPr>
        <w:ind w:left="3742" w:hanging="360"/>
      </w:pPr>
      <w:rPr>
        <w:rFonts w:ascii="Wingdings" w:hAnsi="Wingdings" w:hint="default"/>
      </w:rPr>
    </w:lvl>
    <w:lvl w:ilvl="3" w:tplc="080A0001" w:tentative="1">
      <w:start w:val="1"/>
      <w:numFmt w:val="bullet"/>
      <w:lvlText w:val=""/>
      <w:lvlJc w:val="left"/>
      <w:pPr>
        <w:ind w:left="4462" w:hanging="360"/>
      </w:pPr>
      <w:rPr>
        <w:rFonts w:ascii="Symbol" w:hAnsi="Symbol" w:hint="default"/>
      </w:rPr>
    </w:lvl>
    <w:lvl w:ilvl="4" w:tplc="080A0003" w:tentative="1">
      <w:start w:val="1"/>
      <w:numFmt w:val="bullet"/>
      <w:lvlText w:val="o"/>
      <w:lvlJc w:val="left"/>
      <w:pPr>
        <w:ind w:left="5182" w:hanging="360"/>
      </w:pPr>
      <w:rPr>
        <w:rFonts w:ascii="Courier New" w:hAnsi="Courier New" w:cs="Courier New" w:hint="default"/>
      </w:rPr>
    </w:lvl>
    <w:lvl w:ilvl="5" w:tplc="080A0005" w:tentative="1">
      <w:start w:val="1"/>
      <w:numFmt w:val="bullet"/>
      <w:lvlText w:val=""/>
      <w:lvlJc w:val="left"/>
      <w:pPr>
        <w:ind w:left="5902" w:hanging="360"/>
      </w:pPr>
      <w:rPr>
        <w:rFonts w:ascii="Wingdings" w:hAnsi="Wingdings" w:hint="default"/>
      </w:rPr>
    </w:lvl>
    <w:lvl w:ilvl="6" w:tplc="080A0001" w:tentative="1">
      <w:start w:val="1"/>
      <w:numFmt w:val="bullet"/>
      <w:lvlText w:val=""/>
      <w:lvlJc w:val="left"/>
      <w:pPr>
        <w:ind w:left="6622" w:hanging="360"/>
      </w:pPr>
      <w:rPr>
        <w:rFonts w:ascii="Symbol" w:hAnsi="Symbol" w:hint="default"/>
      </w:rPr>
    </w:lvl>
    <w:lvl w:ilvl="7" w:tplc="080A0003" w:tentative="1">
      <w:start w:val="1"/>
      <w:numFmt w:val="bullet"/>
      <w:lvlText w:val="o"/>
      <w:lvlJc w:val="left"/>
      <w:pPr>
        <w:ind w:left="7342" w:hanging="360"/>
      </w:pPr>
      <w:rPr>
        <w:rFonts w:ascii="Courier New" w:hAnsi="Courier New" w:cs="Courier New" w:hint="default"/>
      </w:rPr>
    </w:lvl>
    <w:lvl w:ilvl="8" w:tplc="080A0005" w:tentative="1">
      <w:start w:val="1"/>
      <w:numFmt w:val="bullet"/>
      <w:lvlText w:val=""/>
      <w:lvlJc w:val="left"/>
      <w:pPr>
        <w:ind w:left="8062" w:hanging="360"/>
      </w:pPr>
      <w:rPr>
        <w:rFonts w:ascii="Wingdings" w:hAnsi="Wingdings" w:hint="default"/>
      </w:rPr>
    </w:lvl>
  </w:abstractNum>
  <w:abstractNum w:abstractNumId="19" w15:restartNumberingAfterBreak="0">
    <w:nsid w:val="2FE22F0F"/>
    <w:multiLevelType w:val="hybridMultilevel"/>
    <w:tmpl w:val="37D4452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38F2FD8"/>
    <w:multiLevelType w:val="hybridMultilevel"/>
    <w:tmpl w:val="43349B00"/>
    <w:lvl w:ilvl="0" w:tplc="080A0013">
      <w:start w:val="1"/>
      <w:numFmt w:val="upperRoman"/>
      <w:lvlText w:val="%1."/>
      <w:lvlJc w:val="right"/>
      <w:pPr>
        <w:ind w:left="644" w:hanging="360"/>
      </w:pPr>
    </w:lvl>
    <w:lvl w:ilvl="1" w:tplc="080A000F">
      <w:start w:val="1"/>
      <w:numFmt w:val="decimal"/>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2" w15:restartNumberingAfterBreak="0">
    <w:nsid w:val="3A46602A"/>
    <w:multiLevelType w:val="hybridMultilevel"/>
    <w:tmpl w:val="DBD06B9C"/>
    <w:lvl w:ilvl="0" w:tplc="489612F8">
      <w:numFmt w:val="bullet"/>
      <w:lvlText w:val="-"/>
      <w:lvlJc w:val="left"/>
      <w:pPr>
        <w:ind w:left="2302" w:hanging="360"/>
      </w:pPr>
      <w:rPr>
        <w:rFonts w:ascii="Adobe Caslon Pro Bold" w:eastAsiaTheme="minorEastAsia" w:hAnsi="Adobe Caslon Pro Bold" w:cstheme="minorBidi" w:hint="default"/>
      </w:rPr>
    </w:lvl>
    <w:lvl w:ilvl="1" w:tplc="080A0003" w:tentative="1">
      <w:start w:val="1"/>
      <w:numFmt w:val="bullet"/>
      <w:lvlText w:val="o"/>
      <w:lvlJc w:val="left"/>
      <w:pPr>
        <w:ind w:left="3022" w:hanging="360"/>
      </w:pPr>
      <w:rPr>
        <w:rFonts w:ascii="Courier New" w:hAnsi="Courier New" w:cs="Courier New" w:hint="default"/>
      </w:rPr>
    </w:lvl>
    <w:lvl w:ilvl="2" w:tplc="080A0005" w:tentative="1">
      <w:start w:val="1"/>
      <w:numFmt w:val="bullet"/>
      <w:lvlText w:val=""/>
      <w:lvlJc w:val="left"/>
      <w:pPr>
        <w:ind w:left="3742" w:hanging="360"/>
      </w:pPr>
      <w:rPr>
        <w:rFonts w:ascii="Wingdings" w:hAnsi="Wingdings" w:hint="default"/>
      </w:rPr>
    </w:lvl>
    <w:lvl w:ilvl="3" w:tplc="080A0001" w:tentative="1">
      <w:start w:val="1"/>
      <w:numFmt w:val="bullet"/>
      <w:lvlText w:val=""/>
      <w:lvlJc w:val="left"/>
      <w:pPr>
        <w:ind w:left="4462" w:hanging="360"/>
      </w:pPr>
      <w:rPr>
        <w:rFonts w:ascii="Symbol" w:hAnsi="Symbol" w:hint="default"/>
      </w:rPr>
    </w:lvl>
    <w:lvl w:ilvl="4" w:tplc="080A0003" w:tentative="1">
      <w:start w:val="1"/>
      <w:numFmt w:val="bullet"/>
      <w:lvlText w:val="o"/>
      <w:lvlJc w:val="left"/>
      <w:pPr>
        <w:ind w:left="5182" w:hanging="360"/>
      </w:pPr>
      <w:rPr>
        <w:rFonts w:ascii="Courier New" w:hAnsi="Courier New" w:cs="Courier New" w:hint="default"/>
      </w:rPr>
    </w:lvl>
    <w:lvl w:ilvl="5" w:tplc="080A0005" w:tentative="1">
      <w:start w:val="1"/>
      <w:numFmt w:val="bullet"/>
      <w:lvlText w:val=""/>
      <w:lvlJc w:val="left"/>
      <w:pPr>
        <w:ind w:left="5902" w:hanging="360"/>
      </w:pPr>
      <w:rPr>
        <w:rFonts w:ascii="Wingdings" w:hAnsi="Wingdings" w:hint="default"/>
      </w:rPr>
    </w:lvl>
    <w:lvl w:ilvl="6" w:tplc="080A0001" w:tentative="1">
      <w:start w:val="1"/>
      <w:numFmt w:val="bullet"/>
      <w:lvlText w:val=""/>
      <w:lvlJc w:val="left"/>
      <w:pPr>
        <w:ind w:left="6622" w:hanging="360"/>
      </w:pPr>
      <w:rPr>
        <w:rFonts w:ascii="Symbol" w:hAnsi="Symbol" w:hint="default"/>
      </w:rPr>
    </w:lvl>
    <w:lvl w:ilvl="7" w:tplc="080A0003" w:tentative="1">
      <w:start w:val="1"/>
      <w:numFmt w:val="bullet"/>
      <w:lvlText w:val="o"/>
      <w:lvlJc w:val="left"/>
      <w:pPr>
        <w:ind w:left="7342" w:hanging="360"/>
      </w:pPr>
      <w:rPr>
        <w:rFonts w:ascii="Courier New" w:hAnsi="Courier New" w:cs="Courier New" w:hint="default"/>
      </w:rPr>
    </w:lvl>
    <w:lvl w:ilvl="8" w:tplc="080A0005" w:tentative="1">
      <w:start w:val="1"/>
      <w:numFmt w:val="bullet"/>
      <w:lvlText w:val=""/>
      <w:lvlJc w:val="left"/>
      <w:pPr>
        <w:ind w:left="8062" w:hanging="360"/>
      </w:pPr>
      <w:rPr>
        <w:rFonts w:ascii="Wingdings" w:hAnsi="Wingdings" w:hint="default"/>
      </w:rPr>
    </w:lvl>
  </w:abstractNum>
  <w:abstractNum w:abstractNumId="23"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3F2C4C5C"/>
    <w:multiLevelType w:val="hybridMultilevel"/>
    <w:tmpl w:val="47DADA64"/>
    <w:lvl w:ilvl="0" w:tplc="080A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6" w15:restartNumberingAfterBreak="0">
    <w:nsid w:val="4BB056BE"/>
    <w:multiLevelType w:val="hybridMultilevel"/>
    <w:tmpl w:val="D9B0C9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BBB1821"/>
    <w:multiLevelType w:val="hybridMultilevel"/>
    <w:tmpl w:val="D5B4D7E6"/>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8" w15:restartNumberingAfterBreak="0">
    <w:nsid w:val="4D673508"/>
    <w:multiLevelType w:val="hybridMultilevel"/>
    <w:tmpl w:val="B552B6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DB27DE1"/>
    <w:multiLevelType w:val="hybridMultilevel"/>
    <w:tmpl w:val="D1AC6C1C"/>
    <w:lvl w:ilvl="0" w:tplc="080A0005">
      <w:start w:val="1"/>
      <w:numFmt w:val="bullet"/>
      <w:lvlText w:val=""/>
      <w:lvlJc w:val="left"/>
      <w:pPr>
        <w:ind w:left="1582" w:hanging="360"/>
      </w:pPr>
      <w:rPr>
        <w:rFonts w:ascii="Wingdings" w:hAnsi="Wingdings" w:hint="default"/>
      </w:rPr>
    </w:lvl>
    <w:lvl w:ilvl="1" w:tplc="080A0003" w:tentative="1">
      <w:start w:val="1"/>
      <w:numFmt w:val="bullet"/>
      <w:lvlText w:val="o"/>
      <w:lvlJc w:val="left"/>
      <w:pPr>
        <w:ind w:left="2302" w:hanging="360"/>
      </w:pPr>
      <w:rPr>
        <w:rFonts w:ascii="Courier New" w:hAnsi="Courier New" w:cs="Courier New" w:hint="default"/>
      </w:rPr>
    </w:lvl>
    <w:lvl w:ilvl="2" w:tplc="080A0005" w:tentative="1">
      <w:start w:val="1"/>
      <w:numFmt w:val="bullet"/>
      <w:lvlText w:val=""/>
      <w:lvlJc w:val="left"/>
      <w:pPr>
        <w:ind w:left="3022" w:hanging="360"/>
      </w:pPr>
      <w:rPr>
        <w:rFonts w:ascii="Wingdings" w:hAnsi="Wingdings" w:hint="default"/>
      </w:rPr>
    </w:lvl>
    <w:lvl w:ilvl="3" w:tplc="080A0001" w:tentative="1">
      <w:start w:val="1"/>
      <w:numFmt w:val="bullet"/>
      <w:lvlText w:val=""/>
      <w:lvlJc w:val="left"/>
      <w:pPr>
        <w:ind w:left="3742" w:hanging="360"/>
      </w:pPr>
      <w:rPr>
        <w:rFonts w:ascii="Symbol" w:hAnsi="Symbol" w:hint="default"/>
      </w:rPr>
    </w:lvl>
    <w:lvl w:ilvl="4" w:tplc="080A0003" w:tentative="1">
      <w:start w:val="1"/>
      <w:numFmt w:val="bullet"/>
      <w:lvlText w:val="o"/>
      <w:lvlJc w:val="left"/>
      <w:pPr>
        <w:ind w:left="4462" w:hanging="360"/>
      </w:pPr>
      <w:rPr>
        <w:rFonts w:ascii="Courier New" w:hAnsi="Courier New" w:cs="Courier New" w:hint="default"/>
      </w:rPr>
    </w:lvl>
    <w:lvl w:ilvl="5" w:tplc="080A0005" w:tentative="1">
      <w:start w:val="1"/>
      <w:numFmt w:val="bullet"/>
      <w:lvlText w:val=""/>
      <w:lvlJc w:val="left"/>
      <w:pPr>
        <w:ind w:left="5182" w:hanging="360"/>
      </w:pPr>
      <w:rPr>
        <w:rFonts w:ascii="Wingdings" w:hAnsi="Wingdings" w:hint="default"/>
      </w:rPr>
    </w:lvl>
    <w:lvl w:ilvl="6" w:tplc="080A0001" w:tentative="1">
      <w:start w:val="1"/>
      <w:numFmt w:val="bullet"/>
      <w:lvlText w:val=""/>
      <w:lvlJc w:val="left"/>
      <w:pPr>
        <w:ind w:left="5902" w:hanging="360"/>
      </w:pPr>
      <w:rPr>
        <w:rFonts w:ascii="Symbol" w:hAnsi="Symbol" w:hint="default"/>
      </w:rPr>
    </w:lvl>
    <w:lvl w:ilvl="7" w:tplc="080A0003" w:tentative="1">
      <w:start w:val="1"/>
      <w:numFmt w:val="bullet"/>
      <w:lvlText w:val="o"/>
      <w:lvlJc w:val="left"/>
      <w:pPr>
        <w:ind w:left="6622" w:hanging="360"/>
      </w:pPr>
      <w:rPr>
        <w:rFonts w:ascii="Courier New" w:hAnsi="Courier New" w:cs="Courier New" w:hint="default"/>
      </w:rPr>
    </w:lvl>
    <w:lvl w:ilvl="8" w:tplc="080A0005" w:tentative="1">
      <w:start w:val="1"/>
      <w:numFmt w:val="bullet"/>
      <w:lvlText w:val=""/>
      <w:lvlJc w:val="left"/>
      <w:pPr>
        <w:ind w:left="7342" w:hanging="360"/>
      </w:pPr>
      <w:rPr>
        <w:rFonts w:ascii="Wingdings" w:hAnsi="Wingdings" w:hint="default"/>
      </w:rPr>
    </w:lvl>
  </w:abstractNum>
  <w:abstractNum w:abstractNumId="30" w15:restartNumberingAfterBreak="0">
    <w:nsid w:val="4FB06A47"/>
    <w:multiLevelType w:val="hybridMultilevel"/>
    <w:tmpl w:val="88DE2BA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0A0596A"/>
    <w:multiLevelType w:val="hybridMultilevel"/>
    <w:tmpl w:val="E1C4CFF8"/>
    <w:lvl w:ilvl="0" w:tplc="080A0005">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2" w15:restartNumberingAfterBreak="0">
    <w:nsid w:val="58FD3C2A"/>
    <w:multiLevelType w:val="hybridMultilevel"/>
    <w:tmpl w:val="468E1D5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D0C6E8A"/>
    <w:multiLevelType w:val="hybridMultilevel"/>
    <w:tmpl w:val="BEA65B10"/>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EC91093"/>
    <w:multiLevelType w:val="hybridMultilevel"/>
    <w:tmpl w:val="18DAA3B0"/>
    <w:lvl w:ilvl="0" w:tplc="489612F8">
      <w:numFmt w:val="bullet"/>
      <w:lvlText w:val="-"/>
      <w:lvlJc w:val="left"/>
      <w:pPr>
        <w:ind w:left="1222" w:hanging="360"/>
      </w:pPr>
      <w:rPr>
        <w:rFonts w:ascii="Adobe Caslon Pro Bold" w:eastAsiaTheme="minorEastAsia" w:hAnsi="Adobe Caslon Pro Bold" w:cstheme="minorBidi" w:hint="default"/>
      </w:rPr>
    </w:lvl>
    <w:lvl w:ilvl="1" w:tplc="080A0003">
      <w:start w:val="1"/>
      <w:numFmt w:val="bullet"/>
      <w:lvlText w:val="o"/>
      <w:lvlJc w:val="left"/>
      <w:pPr>
        <w:ind w:left="1942" w:hanging="360"/>
      </w:pPr>
      <w:rPr>
        <w:rFonts w:ascii="Courier New" w:hAnsi="Courier New" w:cs="Courier New" w:hint="default"/>
      </w:rPr>
    </w:lvl>
    <w:lvl w:ilvl="2" w:tplc="080A0005" w:tentative="1">
      <w:start w:val="1"/>
      <w:numFmt w:val="bullet"/>
      <w:lvlText w:val=""/>
      <w:lvlJc w:val="left"/>
      <w:pPr>
        <w:ind w:left="2662" w:hanging="360"/>
      </w:pPr>
      <w:rPr>
        <w:rFonts w:ascii="Wingdings" w:hAnsi="Wingdings" w:hint="default"/>
      </w:rPr>
    </w:lvl>
    <w:lvl w:ilvl="3" w:tplc="080A0001" w:tentative="1">
      <w:start w:val="1"/>
      <w:numFmt w:val="bullet"/>
      <w:lvlText w:val=""/>
      <w:lvlJc w:val="left"/>
      <w:pPr>
        <w:ind w:left="3382" w:hanging="360"/>
      </w:pPr>
      <w:rPr>
        <w:rFonts w:ascii="Symbol" w:hAnsi="Symbol" w:hint="default"/>
      </w:rPr>
    </w:lvl>
    <w:lvl w:ilvl="4" w:tplc="080A0003" w:tentative="1">
      <w:start w:val="1"/>
      <w:numFmt w:val="bullet"/>
      <w:lvlText w:val="o"/>
      <w:lvlJc w:val="left"/>
      <w:pPr>
        <w:ind w:left="4102" w:hanging="360"/>
      </w:pPr>
      <w:rPr>
        <w:rFonts w:ascii="Courier New" w:hAnsi="Courier New" w:cs="Courier New" w:hint="default"/>
      </w:rPr>
    </w:lvl>
    <w:lvl w:ilvl="5" w:tplc="080A0005" w:tentative="1">
      <w:start w:val="1"/>
      <w:numFmt w:val="bullet"/>
      <w:lvlText w:val=""/>
      <w:lvlJc w:val="left"/>
      <w:pPr>
        <w:ind w:left="4822" w:hanging="360"/>
      </w:pPr>
      <w:rPr>
        <w:rFonts w:ascii="Wingdings" w:hAnsi="Wingdings" w:hint="default"/>
      </w:rPr>
    </w:lvl>
    <w:lvl w:ilvl="6" w:tplc="080A0001" w:tentative="1">
      <w:start w:val="1"/>
      <w:numFmt w:val="bullet"/>
      <w:lvlText w:val=""/>
      <w:lvlJc w:val="left"/>
      <w:pPr>
        <w:ind w:left="5542" w:hanging="360"/>
      </w:pPr>
      <w:rPr>
        <w:rFonts w:ascii="Symbol" w:hAnsi="Symbol" w:hint="default"/>
      </w:rPr>
    </w:lvl>
    <w:lvl w:ilvl="7" w:tplc="080A0003" w:tentative="1">
      <w:start w:val="1"/>
      <w:numFmt w:val="bullet"/>
      <w:lvlText w:val="o"/>
      <w:lvlJc w:val="left"/>
      <w:pPr>
        <w:ind w:left="6262" w:hanging="360"/>
      </w:pPr>
      <w:rPr>
        <w:rFonts w:ascii="Courier New" w:hAnsi="Courier New" w:cs="Courier New" w:hint="default"/>
      </w:rPr>
    </w:lvl>
    <w:lvl w:ilvl="8" w:tplc="080A0005" w:tentative="1">
      <w:start w:val="1"/>
      <w:numFmt w:val="bullet"/>
      <w:lvlText w:val=""/>
      <w:lvlJc w:val="left"/>
      <w:pPr>
        <w:ind w:left="6982" w:hanging="360"/>
      </w:pPr>
      <w:rPr>
        <w:rFonts w:ascii="Wingdings" w:hAnsi="Wingdings" w:hint="default"/>
      </w:rPr>
    </w:lvl>
  </w:abstractNum>
  <w:abstractNum w:abstractNumId="35" w15:restartNumberingAfterBreak="0">
    <w:nsid w:val="63CD7C19"/>
    <w:multiLevelType w:val="hybridMultilevel"/>
    <w:tmpl w:val="37AAE1BA"/>
    <w:lvl w:ilvl="0" w:tplc="080A0007">
      <w:start w:val="1"/>
      <w:numFmt w:val="bullet"/>
      <w:lvlText w:val=""/>
      <w:lvlPicBulletId w:val="0"/>
      <w:lvlJc w:val="left"/>
      <w:pPr>
        <w:ind w:left="1582" w:hanging="360"/>
      </w:pPr>
      <w:rPr>
        <w:rFonts w:ascii="Symbol" w:hAnsi="Symbol" w:hint="default"/>
      </w:rPr>
    </w:lvl>
    <w:lvl w:ilvl="1" w:tplc="080A0003" w:tentative="1">
      <w:start w:val="1"/>
      <w:numFmt w:val="bullet"/>
      <w:lvlText w:val="o"/>
      <w:lvlJc w:val="left"/>
      <w:pPr>
        <w:ind w:left="2302" w:hanging="360"/>
      </w:pPr>
      <w:rPr>
        <w:rFonts w:ascii="Courier New" w:hAnsi="Courier New" w:cs="Courier New" w:hint="default"/>
      </w:rPr>
    </w:lvl>
    <w:lvl w:ilvl="2" w:tplc="080A0005" w:tentative="1">
      <w:start w:val="1"/>
      <w:numFmt w:val="bullet"/>
      <w:lvlText w:val=""/>
      <w:lvlJc w:val="left"/>
      <w:pPr>
        <w:ind w:left="3022" w:hanging="360"/>
      </w:pPr>
      <w:rPr>
        <w:rFonts w:ascii="Wingdings" w:hAnsi="Wingdings" w:hint="default"/>
      </w:rPr>
    </w:lvl>
    <w:lvl w:ilvl="3" w:tplc="080A0001" w:tentative="1">
      <w:start w:val="1"/>
      <w:numFmt w:val="bullet"/>
      <w:lvlText w:val=""/>
      <w:lvlJc w:val="left"/>
      <w:pPr>
        <w:ind w:left="3742" w:hanging="360"/>
      </w:pPr>
      <w:rPr>
        <w:rFonts w:ascii="Symbol" w:hAnsi="Symbol" w:hint="default"/>
      </w:rPr>
    </w:lvl>
    <w:lvl w:ilvl="4" w:tplc="080A0003" w:tentative="1">
      <w:start w:val="1"/>
      <w:numFmt w:val="bullet"/>
      <w:lvlText w:val="o"/>
      <w:lvlJc w:val="left"/>
      <w:pPr>
        <w:ind w:left="4462" w:hanging="360"/>
      </w:pPr>
      <w:rPr>
        <w:rFonts w:ascii="Courier New" w:hAnsi="Courier New" w:cs="Courier New" w:hint="default"/>
      </w:rPr>
    </w:lvl>
    <w:lvl w:ilvl="5" w:tplc="080A0005" w:tentative="1">
      <w:start w:val="1"/>
      <w:numFmt w:val="bullet"/>
      <w:lvlText w:val=""/>
      <w:lvlJc w:val="left"/>
      <w:pPr>
        <w:ind w:left="5182" w:hanging="360"/>
      </w:pPr>
      <w:rPr>
        <w:rFonts w:ascii="Wingdings" w:hAnsi="Wingdings" w:hint="default"/>
      </w:rPr>
    </w:lvl>
    <w:lvl w:ilvl="6" w:tplc="080A0001" w:tentative="1">
      <w:start w:val="1"/>
      <w:numFmt w:val="bullet"/>
      <w:lvlText w:val=""/>
      <w:lvlJc w:val="left"/>
      <w:pPr>
        <w:ind w:left="5902" w:hanging="360"/>
      </w:pPr>
      <w:rPr>
        <w:rFonts w:ascii="Symbol" w:hAnsi="Symbol" w:hint="default"/>
      </w:rPr>
    </w:lvl>
    <w:lvl w:ilvl="7" w:tplc="080A0003" w:tentative="1">
      <w:start w:val="1"/>
      <w:numFmt w:val="bullet"/>
      <w:lvlText w:val="o"/>
      <w:lvlJc w:val="left"/>
      <w:pPr>
        <w:ind w:left="6622" w:hanging="360"/>
      </w:pPr>
      <w:rPr>
        <w:rFonts w:ascii="Courier New" w:hAnsi="Courier New" w:cs="Courier New" w:hint="default"/>
      </w:rPr>
    </w:lvl>
    <w:lvl w:ilvl="8" w:tplc="080A0005" w:tentative="1">
      <w:start w:val="1"/>
      <w:numFmt w:val="bullet"/>
      <w:lvlText w:val=""/>
      <w:lvlJc w:val="left"/>
      <w:pPr>
        <w:ind w:left="7342" w:hanging="360"/>
      </w:pPr>
      <w:rPr>
        <w:rFonts w:ascii="Wingdings" w:hAnsi="Wingdings" w:hint="default"/>
      </w:rPr>
    </w:lvl>
  </w:abstractNum>
  <w:abstractNum w:abstractNumId="36" w15:restartNumberingAfterBreak="0">
    <w:nsid w:val="6F5E25DE"/>
    <w:multiLevelType w:val="hybridMultilevel"/>
    <w:tmpl w:val="59186842"/>
    <w:lvl w:ilvl="0" w:tplc="4C026C12">
      <w:start w:val="6"/>
      <w:numFmt w:val="bullet"/>
      <w:lvlText w:val="-"/>
      <w:lvlJc w:val="left"/>
      <w:pPr>
        <w:ind w:left="1068" w:hanging="360"/>
      </w:pPr>
      <w:rPr>
        <w:rFonts w:ascii="Arial" w:eastAsia="MS Mincho"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7" w15:restartNumberingAfterBreak="0">
    <w:nsid w:val="70507032"/>
    <w:multiLevelType w:val="hybridMultilevel"/>
    <w:tmpl w:val="12826EA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5557DEA"/>
    <w:multiLevelType w:val="hybridMultilevel"/>
    <w:tmpl w:val="F99EBCBE"/>
    <w:lvl w:ilvl="0" w:tplc="08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77B51B6A"/>
    <w:multiLevelType w:val="hybridMultilevel"/>
    <w:tmpl w:val="09FAF74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7E96705"/>
    <w:multiLevelType w:val="hybridMultilevel"/>
    <w:tmpl w:val="FEE07980"/>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41" w15:restartNumberingAfterBreak="0">
    <w:nsid w:val="78577F46"/>
    <w:multiLevelType w:val="hybridMultilevel"/>
    <w:tmpl w:val="6226D11C"/>
    <w:lvl w:ilvl="0" w:tplc="080A0005">
      <w:start w:val="1"/>
      <w:numFmt w:val="bullet"/>
      <w:lvlText w:val=""/>
      <w:lvlJc w:val="left"/>
      <w:pPr>
        <w:ind w:left="720" w:hanging="360"/>
      </w:pPr>
      <w:rPr>
        <w:rFonts w:ascii="Wingdings" w:hAnsi="Wingdings" w:hint="default"/>
      </w:rPr>
    </w:lvl>
    <w:lvl w:ilvl="1" w:tplc="DD2ED05C">
      <w:start w:val="1"/>
      <w:numFmt w:val="bullet"/>
      <w:lvlText w:val="•"/>
      <w:lvlJc w:val="left"/>
      <w:pPr>
        <w:ind w:left="1785" w:hanging="705"/>
      </w:pPr>
      <w:rPr>
        <w:rFonts w:ascii="Noto Sans" w:eastAsiaTheme="minorEastAsia"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89670A6"/>
    <w:multiLevelType w:val="hybridMultilevel"/>
    <w:tmpl w:val="E4A2D13C"/>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F8D1A57"/>
    <w:multiLevelType w:val="hybridMultilevel"/>
    <w:tmpl w:val="76A04310"/>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23"/>
  </w:num>
  <w:num w:numId="2">
    <w:abstractNumId w:val="20"/>
  </w:num>
  <w:num w:numId="3">
    <w:abstractNumId w:val="25"/>
  </w:num>
  <w:num w:numId="4">
    <w:abstractNumId w:val="21"/>
  </w:num>
  <w:num w:numId="5">
    <w:abstractNumId w:val="14"/>
  </w:num>
  <w:num w:numId="6">
    <w:abstractNumId w:val="27"/>
  </w:num>
  <w:num w:numId="7">
    <w:abstractNumId w:val="5"/>
  </w:num>
  <w:num w:numId="8">
    <w:abstractNumId w:val="41"/>
  </w:num>
  <w:num w:numId="9">
    <w:abstractNumId w:val="3"/>
  </w:num>
  <w:num w:numId="10">
    <w:abstractNumId w:val="11"/>
  </w:num>
  <w:num w:numId="11">
    <w:abstractNumId w:val="32"/>
  </w:num>
  <w:num w:numId="12">
    <w:abstractNumId w:val="26"/>
  </w:num>
  <w:num w:numId="13">
    <w:abstractNumId w:val="39"/>
  </w:num>
  <w:num w:numId="14">
    <w:abstractNumId w:val="28"/>
  </w:num>
  <w:num w:numId="15">
    <w:abstractNumId w:val="19"/>
  </w:num>
  <w:num w:numId="16">
    <w:abstractNumId w:val="40"/>
  </w:num>
  <w:num w:numId="17">
    <w:abstractNumId w:val="0"/>
  </w:num>
  <w:num w:numId="18">
    <w:abstractNumId w:val="17"/>
  </w:num>
  <w:num w:numId="19">
    <w:abstractNumId w:val="37"/>
  </w:num>
  <w:num w:numId="20">
    <w:abstractNumId w:val="34"/>
  </w:num>
  <w:num w:numId="2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6"/>
  </w:num>
  <w:num w:numId="23">
    <w:abstractNumId w:val="10"/>
  </w:num>
  <w:num w:numId="24">
    <w:abstractNumId w:val="6"/>
  </w:num>
  <w:num w:numId="25">
    <w:abstractNumId w:val="38"/>
  </w:num>
  <w:num w:numId="26">
    <w:abstractNumId w:val="42"/>
  </w:num>
  <w:num w:numId="27">
    <w:abstractNumId w:val="2"/>
  </w:num>
  <w:num w:numId="28">
    <w:abstractNumId w:val="12"/>
  </w:num>
  <w:num w:numId="29">
    <w:abstractNumId w:val="31"/>
  </w:num>
  <w:num w:numId="30">
    <w:abstractNumId w:val="7"/>
  </w:num>
  <w:num w:numId="31">
    <w:abstractNumId w:val="29"/>
  </w:num>
  <w:num w:numId="32">
    <w:abstractNumId w:val="24"/>
  </w:num>
  <w:num w:numId="33">
    <w:abstractNumId w:val="8"/>
  </w:num>
  <w:num w:numId="34">
    <w:abstractNumId w:val="16"/>
  </w:num>
  <w:num w:numId="35">
    <w:abstractNumId w:val="35"/>
  </w:num>
  <w:num w:numId="36">
    <w:abstractNumId w:val="4"/>
  </w:num>
  <w:num w:numId="37">
    <w:abstractNumId w:val="9"/>
  </w:num>
  <w:num w:numId="38">
    <w:abstractNumId w:val="1"/>
  </w:num>
  <w:num w:numId="39">
    <w:abstractNumId w:val="43"/>
  </w:num>
  <w:num w:numId="40">
    <w:abstractNumId w:val="30"/>
  </w:num>
  <w:num w:numId="41">
    <w:abstractNumId w:val="18"/>
  </w:num>
  <w:num w:numId="42">
    <w:abstractNumId w:val="13"/>
  </w:num>
  <w:num w:numId="43">
    <w:abstractNumId w:val="15"/>
  </w:num>
  <w:num w:numId="44">
    <w:abstractNumId w:val="2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17C61"/>
    <w:rsid w:val="00023AA0"/>
    <w:rsid w:val="00023AD8"/>
    <w:rsid w:val="00023FFD"/>
    <w:rsid w:val="00026F78"/>
    <w:rsid w:val="000275C2"/>
    <w:rsid w:val="00027FEE"/>
    <w:rsid w:val="00036662"/>
    <w:rsid w:val="0006184A"/>
    <w:rsid w:val="00095BE9"/>
    <w:rsid w:val="000A5D0B"/>
    <w:rsid w:val="000B3D5A"/>
    <w:rsid w:val="000E7ECF"/>
    <w:rsid w:val="0010241C"/>
    <w:rsid w:val="001200AD"/>
    <w:rsid w:val="0012471F"/>
    <w:rsid w:val="00127A21"/>
    <w:rsid w:val="0013559C"/>
    <w:rsid w:val="00156A3E"/>
    <w:rsid w:val="00161740"/>
    <w:rsid w:val="001640CE"/>
    <w:rsid w:val="00180A38"/>
    <w:rsid w:val="00184325"/>
    <w:rsid w:val="00184EF4"/>
    <w:rsid w:val="00187462"/>
    <w:rsid w:val="001A0980"/>
    <w:rsid w:val="001A4AC9"/>
    <w:rsid w:val="001A64F4"/>
    <w:rsid w:val="001B1037"/>
    <w:rsid w:val="001B1841"/>
    <w:rsid w:val="001C366E"/>
    <w:rsid w:val="001C768A"/>
    <w:rsid w:val="001D4217"/>
    <w:rsid w:val="001D72E0"/>
    <w:rsid w:val="001F1961"/>
    <w:rsid w:val="00207401"/>
    <w:rsid w:val="00241DA5"/>
    <w:rsid w:val="00246B61"/>
    <w:rsid w:val="002507C8"/>
    <w:rsid w:val="00255043"/>
    <w:rsid w:val="00256B1D"/>
    <w:rsid w:val="00261F41"/>
    <w:rsid w:val="002871E1"/>
    <w:rsid w:val="0029542D"/>
    <w:rsid w:val="002A1234"/>
    <w:rsid w:val="002A165B"/>
    <w:rsid w:val="002A2E7B"/>
    <w:rsid w:val="002C293A"/>
    <w:rsid w:val="002D0033"/>
    <w:rsid w:val="002D60F5"/>
    <w:rsid w:val="002E2142"/>
    <w:rsid w:val="0030476A"/>
    <w:rsid w:val="00310482"/>
    <w:rsid w:val="0033055B"/>
    <w:rsid w:val="00334EF3"/>
    <w:rsid w:val="00340636"/>
    <w:rsid w:val="00353659"/>
    <w:rsid w:val="00363222"/>
    <w:rsid w:val="003673CE"/>
    <w:rsid w:val="00370465"/>
    <w:rsid w:val="0037505C"/>
    <w:rsid w:val="00377FE5"/>
    <w:rsid w:val="003800D4"/>
    <w:rsid w:val="00387A1C"/>
    <w:rsid w:val="003973E2"/>
    <w:rsid w:val="00397FAE"/>
    <w:rsid w:val="003A40C5"/>
    <w:rsid w:val="003B6BE4"/>
    <w:rsid w:val="003C1864"/>
    <w:rsid w:val="003D1BBE"/>
    <w:rsid w:val="003D3B4D"/>
    <w:rsid w:val="003D416E"/>
    <w:rsid w:val="003E1335"/>
    <w:rsid w:val="003E2D5A"/>
    <w:rsid w:val="003E6676"/>
    <w:rsid w:val="003E7B24"/>
    <w:rsid w:val="003F49A8"/>
    <w:rsid w:val="004053CE"/>
    <w:rsid w:val="00447239"/>
    <w:rsid w:val="00447C26"/>
    <w:rsid w:val="00450A37"/>
    <w:rsid w:val="00454479"/>
    <w:rsid w:val="0045709C"/>
    <w:rsid w:val="00477F45"/>
    <w:rsid w:val="00483507"/>
    <w:rsid w:val="00497490"/>
    <w:rsid w:val="004A29CB"/>
    <w:rsid w:val="004A4C4E"/>
    <w:rsid w:val="004D146C"/>
    <w:rsid w:val="004D4BF4"/>
    <w:rsid w:val="004E588B"/>
    <w:rsid w:val="00512894"/>
    <w:rsid w:val="00515A42"/>
    <w:rsid w:val="00520B26"/>
    <w:rsid w:val="005404EF"/>
    <w:rsid w:val="00545B82"/>
    <w:rsid w:val="0057294B"/>
    <w:rsid w:val="005B516B"/>
    <w:rsid w:val="005C1A7C"/>
    <w:rsid w:val="005D14D4"/>
    <w:rsid w:val="005D35E6"/>
    <w:rsid w:val="005D3891"/>
    <w:rsid w:val="005E393E"/>
    <w:rsid w:val="005F3347"/>
    <w:rsid w:val="00626EE3"/>
    <w:rsid w:val="00631824"/>
    <w:rsid w:val="006322C1"/>
    <w:rsid w:val="00637A32"/>
    <w:rsid w:val="00652CCC"/>
    <w:rsid w:val="00654008"/>
    <w:rsid w:val="00660B85"/>
    <w:rsid w:val="00681882"/>
    <w:rsid w:val="00684B5C"/>
    <w:rsid w:val="00694442"/>
    <w:rsid w:val="006A65E1"/>
    <w:rsid w:val="006A7D91"/>
    <w:rsid w:val="006B7507"/>
    <w:rsid w:val="006C0425"/>
    <w:rsid w:val="006C3B4E"/>
    <w:rsid w:val="006E1B0D"/>
    <w:rsid w:val="007036BF"/>
    <w:rsid w:val="00714C0D"/>
    <w:rsid w:val="00720A42"/>
    <w:rsid w:val="007377A1"/>
    <w:rsid w:val="00737F08"/>
    <w:rsid w:val="007421E3"/>
    <w:rsid w:val="00750E12"/>
    <w:rsid w:val="00760F7F"/>
    <w:rsid w:val="007738F7"/>
    <w:rsid w:val="00777459"/>
    <w:rsid w:val="0078195E"/>
    <w:rsid w:val="007A1677"/>
    <w:rsid w:val="007A583A"/>
    <w:rsid w:val="007B588D"/>
    <w:rsid w:val="007B74AD"/>
    <w:rsid w:val="007B795A"/>
    <w:rsid w:val="007C0A8C"/>
    <w:rsid w:val="007C101E"/>
    <w:rsid w:val="007D716C"/>
    <w:rsid w:val="007D77D1"/>
    <w:rsid w:val="007E4631"/>
    <w:rsid w:val="007E5888"/>
    <w:rsid w:val="007F065D"/>
    <w:rsid w:val="007F0D23"/>
    <w:rsid w:val="00827AA2"/>
    <w:rsid w:val="008300EB"/>
    <w:rsid w:val="00831EE7"/>
    <w:rsid w:val="008330E9"/>
    <w:rsid w:val="00834146"/>
    <w:rsid w:val="00847096"/>
    <w:rsid w:val="008702D5"/>
    <w:rsid w:val="00875770"/>
    <w:rsid w:val="008823E8"/>
    <w:rsid w:val="00884701"/>
    <w:rsid w:val="008A3D34"/>
    <w:rsid w:val="008A772A"/>
    <w:rsid w:val="008B2371"/>
    <w:rsid w:val="008C03A5"/>
    <w:rsid w:val="008D479B"/>
    <w:rsid w:val="008D5A02"/>
    <w:rsid w:val="008F14AF"/>
    <w:rsid w:val="00904CC6"/>
    <w:rsid w:val="0090550A"/>
    <w:rsid w:val="009066A7"/>
    <w:rsid w:val="00906978"/>
    <w:rsid w:val="00907F1C"/>
    <w:rsid w:val="00910C18"/>
    <w:rsid w:val="00913067"/>
    <w:rsid w:val="009215F5"/>
    <w:rsid w:val="00932C27"/>
    <w:rsid w:val="00937C98"/>
    <w:rsid w:val="009402B4"/>
    <w:rsid w:val="00942415"/>
    <w:rsid w:val="00943A59"/>
    <w:rsid w:val="00944052"/>
    <w:rsid w:val="00955537"/>
    <w:rsid w:val="00973FB2"/>
    <w:rsid w:val="00976253"/>
    <w:rsid w:val="00991DCF"/>
    <w:rsid w:val="0099521A"/>
    <w:rsid w:val="009A2096"/>
    <w:rsid w:val="009A5553"/>
    <w:rsid w:val="009B791C"/>
    <w:rsid w:val="009C12D6"/>
    <w:rsid w:val="009C602F"/>
    <w:rsid w:val="009D1D04"/>
    <w:rsid w:val="009E7446"/>
    <w:rsid w:val="009F190B"/>
    <w:rsid w:val="009F2BA1"/>
    <w:rsid w:val="009F432B"/>
    <w:rsid w:val="00A04166"/>
    <w:rsid w:val="00A0555C"/>
    <w:rsid w:val="00A07674"/>
    <w:rsid w:val="00A07ABC"/>
    <w:rsid w:val="00A10C58"/>
    <w:rsid w:val="00A12416"/>
    <w:rsid w:val="00A301D7"/>
    <w:rsid w:val="00A308A7"/>
    <w:rsid w:val="00A314BF"/>
    <w:rsid w:val="00A57FF1"/>
    <w:rsid w:val="00A63D3E"/>
    <w:rsid w:val="00A7157D"/>
    <w:rsid w:val="00A730CD"/>
    <w:rsid w:val="00A73D65"/>
    <w:rsid w:val="00A8003E"/>
    <w:rsid w:val="00A8457A"/>
    <w:rsid w:val="00A85F38"/>
    <w:rsid w:val="00AA088F"/>
    <w:rsid w:val="00AA3D00"/>
    <w:rsid w:val="00AB0DA4"/>
    <w:rsid w:val="00AB125D"/>
    <w:rsid w:val="00AD4200"/>
    <w:rsid w:val="00AD62A9"/>
    <w:rsid w:val="00AE172C"/>
    <w:rsid w:val="00AE227D"/>
    <w:rsid w:val="00AE2557"/>
    <w:rsid w:val="00B21938"/>
    <w:rsid w:val="00B26D43"/>
    <w:rsid w:val="00B4351D"/>
    <w:rsid w:val="00B541BC"/>
    <w:rsid w:val="00B57D1A"/>
    <w:rsid w:val="00B57D25"/>
    <w:rsid w:val="00B60D1A"/>
    <w:rsid w:val="00B63476"/>
    <w:rsid w:val="00B67AB0"/>
    <w:rsid w:val="00B70207"/>
    <w:rsid w:val="00B72D65"/>
    <w:rsid w:val="00B87C85"/>
    <w:rsid w:val="00B942FB"/>
    <w:rsid w:val="00BB00E2"/>
    <w:rsid w:val="00BB21A6"/>
    <w:rsid w:val="00BB2DFF"/>
    <w:rsid w:val="00BC43BD"/>
    <w:rsid w:val="00BC68F7"/>
    <w:rsid w:val="00BF1C50"/>
    <w:rsid w:val="00C02E98"/>
    <w:rsid w:val="00C03AC6"/>
    <w:rsid w:val="00C04F0C"/>
    <w:rsid w:val="00C07341"/>
    <w:rsid w:val="00C23B9E"/>
    <w:rsid w:val="00C279A3"/>
    <w:rsid w:val="00C30849"/>
    <w:rsid w:val="00C3592E"/>
    <w:rsid w:val="00C371E1"/>
    <w:rsid w:val="00C465FE"/>
    <w:rsid w:val="00C6585A"/>
    <w:rsid w:val="00C67047"/>
    <w:rsid w:val="00C74AB4"/>
    <w:rsid w:val="00C900F8"/>
    <w:rsid w:val="00C90893"/>
    <w:rsid w:val="00C90CED"/>
    <w:rsid w:val="00CB7D4F"/>
    <w:rsid w:val="00CC0522"/>
    <w:rsid w:val="00CD05AE"/>
    <w:rsid w:val="00CD236D"/>
    <w:rsid w:val="00CD33C8"/>
    <w:rsid w:val="00CD4565"/>
    <w:rsid w:val="00CD5704"/>
    <w:rsid w:val="00CD6A09"/>
    <w:rsid w:val="00CE3B70"/>
    <w:rsid w:val="00CE3E99"/>
    <w:rsid w:val="00D0216E"/>
    <w:rsid w:val="00D02DE4"/>
    <w:rsid w:val="00D058CA"/>
    <w:rsid w:val="00D1354D"/>
    <w:rsid w:val="00D23576"/>
    <w:rsid w:val="00D47309"/>
    <w:rsid w:val="00D55166"/>
    <w:rsid w:val="00D84E05"/>
    <w:rsid w:val="00D96FDD"/>
    <w:rsid w:val="00DB53A4"/>
    <w:rsid w:val="00DC18FA"/>
    <w:rsid w:val="00DC4339"/>
    <w:rsid w:val="00DC4CF2"/>
    <w:rsid w:val="00DC5FBF"/>
    <w:rsid w:val="00DC6E06"/>
    <w:rsid w:val="00DC73DB"/>
    <w:rsid w:val="00DE5869"/>
    <w:rsid w:val="00DE6D19"/>
    <w:rsid w:val="00E02933"/>
    <w:rsid w:val="00E0627F"/>
    <w:rsid w:val="00E07B96"/>
    <w:rsid w:val="00E155A4"/>
    <w:rsid w:val="00E32407"/>
    <w:rsid w:val="00E54733"/>
    <w:rsid w:val="00E70FCA"/>
    <w:rsid w:val="00E77341"/>
    <w:rsid w:val="00E920BA"/>
    <w:rsid w:val="00E93867"/>
    <w:rsid w:val="00EA7290"/>
    <w:rsid w:val="00EA7EEA"/>
    <w:rsid w:val="00EB0C3B"/>
    <w:rsid w:val="00EB407F"/>
    <w:rsid w:val="00ED25AF"/>
    <w:rsid w:val="00ED303E"/>
    <w:rsid w:val="00EE053F"/>
    <w:rsid w:val="00EE5F10"/>
    <w:rsid w:val="00F07075"/>
    <w:rsid w:val="00F10B2D"/>
    <w:rsid w:val="00F1251A"/>
    <w:rsid w:val="00F13A86"/>
    <w:rsid w:val="00F1488A"/>
    <w:rsid w:val="00F1756A"/>
    <w:rsid w:val="00F20D3A"/>
    <w:rsid w:val="00F24915"/>
    <w:rsid w:val="00F302BF"/>
    <w:rsid w:val="00F321DC"/>
    <w:rsid w:val="00F3312F"/>
    <w:rsid w:val="00F401F9"/>
    <w:rsid w:val="00F5393B"/>
    <w:rsid w:val="00F56BF5"/>
    <w:rsid w:val="00F57CF5"/>
    <w:rsid w:val="00F70A0E"/>
    <w:rsid w:val="00F745B2"/>
    <w:rsid w:val="00F945F2"/>
    <w:rsid w:val="00FB5F3C"/>
    <w:rsid w:val="00FB6BA2"/>
    <w:rsid w:val="00FC1479"/>
    <w:rsid w:val="00FC2D05"/>
    <w:rsid w:val="00FC34D9"/>
    <w:rsid w:val="00FD1854"/>
    <w:rsid w:val="00FD3013"/>
    <w:rsid w:val="00FD754F"/>
    <w:rsid w:val="00FD75E1"/>
    <w:rsid w:val="00FE1CD7"/>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29750">
      <w:bodyDiv w:val="1"/>
      <w:marLeft w:val="0"/>
      <w:marRight w:val="0"/>
      <w:marTop w:val="0"/>
      <w:marBottom w:val="0"/>
      <w:divBdr>
        <w:top w:val="none" w:sz="0" w:space="0" w:color="auto"/>
        <w:left w:val="none" w:sz="0" w:space="0" w:color="auto"/>
        <w:bottom w:val="none" w:sz="0" w:space="0" w:color="auto"/>
        <w:right w:val="none" w:sz="0" w:space="0" w:color="auto"/>
      </w:divBdr>
    </w:div>
    <w:div w:id="827477920">
      <w:bodyDiv w:val="1"/>
      <w:marLeft w:val="0"/>
      <w:marRight w:val="0"/>
      <w:marTop w:val="0"/>
      <w:marBottom w:val="0"/>
      <w:divBdr>
        <w:top w:val="none" w:sz="0" w:space="0" w:color="auto"/>
        <w:left w:val="none" w:sz="0" w:space="0" w:color="auto"/>
        <w:bottom w:val="none" w:sz="0" w:space="0" w:color="auto"/>
        <w:right w:val="none" w:sz="0" w:space="0" w:color="auto"/>
      </w:divBdr>
    </w:div>
    <w:div w:id="1807968334">
      <w:bodyDiv w:val="1"/>
      <w:marLeft w:val="0"/>
      <w:marRight w:val="0"/>
      <w:marTop w:val="0"/>
      <w:marBottom w:val="0"/>
      <w:divBdr>
        <w:top w:val="none" w:sz="0" w:space="0" w:color="auto"/>
        <w:left w:val="none" w:sz="0" w:space="0" w:color="auto"/>
        <w:bottom w:val="none" w:sz="0" w:space="0" w:color="auto"/>
        <w:right w:val="none" w:sz="0" w:space="0" w:color="auto"/>
      </w:divBdr>
    </w:div>
    <w:div w:id="201379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517</TotalTime>
  <Pages>11</Pages>
  <Words>4060</Words>
  <Characters>22336</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30</cp:revision>
  <dcterms:created xsi:type="dcterms:W3CDTF">2026-01-14T19:35:00Z</dcterms:created>
  <dcterms:modified xsi:type="dcterms:W3CDTF">2026-01-29T15:08:00Z</dcterms:modified>
</cp:coreProperties>
</file>