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Ind w:w="-6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7"/>
        <w:gridCol w:w="6542"/>
      </w:tblGrid>
      <w:tr w:rsidR="00A308A7" w:rsidRPr="00C04172" w14:paraId="3ED1F473" w14:textId="77777777" w:rsidTr="0081110C">
        <w:trPr>
          <w:trHeight w:val="238"/>
        </w:trPr>
        <w:tc>
          <w:tcPr>
            <w:tcW w:w="9889" w:type="dxa"/>
            <w:gridSpan w:val="2"/>
            <w:shd w:val="clear" w:color="auto" w:fill="871639"/>
            <w:vAlign w:val="center"/>
          </w:tcPr>
          <w:p w14:paraId="49A0F488" w14:textId="646B4236" w:rsidR="00A308A7" w:rsidRPr="00C04172" w:rsidRDefault="00A308A7" w:rsidP="007C0E99">
            <w:pPr>
              <w:jc w:val="center"/>
              <w:rPr>
                <w:rFonts w:ascii="Noto Sans" w:eastAsia="Montserrat Medium" w:hAnsi="Noto Sans" w:cs="Noto Sans"/>
                <w:b/>
                <w:color w:val="FFFFFF"/>
                <w:sz w:val="18"/>
                <w:szCs w:val="18"/>
              </w:rPr>
            </w:pPr>
            <w:r w:rsidRPr="00C04172">
              <w:rPr>
                <w:rFonts w:ascii="Noto Sans" w:eastAsia="Montserrat Medium" w:hAnsi="Noto Sans" w:cs="Noto Sans"/>
                <w:b/>
                <w:color w:val="FFFFFF"/>
                <w:sz w:val="18"/>
                <w:szCs w:val="18"/>
              </w:rPr>
              <w:t>ANEXO TÉCNICO PARA</w:t>
            </w:r>
            <w:r w:rsidR="00C900F8" w:rsidRPr="00C04172">
              <w:rPr>
                <w:rFonts w:ascii="Noto Sans" w:eastAsia="Montserrat Medium" w:hAnsi="Noto Sans" w:cs="Noto Sans"/>
                <w:b/>
                <w:color w:val="FFFFFF"/>
                <w:sz w:val="18"/>
                <w:szCs w:val="18"/>
              </w:rPr>
              <w:t xml:space="preserve"> LA PRESTACIÓN</w:t>
            </w:r>
            <w:r w:rsidRPr="00C04172">
              <w:rPr>
                <w:rFonts w:ascii="Noto Sans" w:eastAsia="Montserrat Medium" w:hAnsi="Noto Sans" w:cs="Noto Sans"/>
                <w:b/>
                <w:color w:val="FFFFFF"/>
                <w:sz w:val="18"/>
                <w:szCs w:val="18"/>
              </w:rPr>
              <w:t xml:space="preserve"> </w:t>
            </w:r>
            <w:r w:rsidR="00C900F8" w:rsidRPr="00C04172">
              <w:rPr>
                <w:rFonts w:ascii="Noto Sans" w:eastAsia="Montserrat Medium" w:hAnsi="Noto Sans" w:cs="Noto Sans"/>
                <w:b/>
                <w:color w:val="FFFFFF"/>
                <w:sz w:val="18"/>
                <w:szCs w:val="18"/>
              </w:rPr>
              <w:t>D</w:t>
            </w:r>
            <w:r w:rsidRPr="00C04172">
              <w:rPr>
                <w:rFonts w:ascii="Noto Sans" w:eastAsia="Montserrat Medium" w:hAnsi="Noto Sans" w:cs="Noto Sans"/>
                <w:b/>
                <w:color w:val="FFFFFF"/>
                <w:sz w:val="18"/>
                <w:szCs w:val="18"/>
              </w:rPr>
              <w:t xml:space="preserve">EL </w:t>
            </w:r>
            <w:r w:rsidR="005E75AE" w:rsidRPr="00C04172">
              <w:rPr>
                <w:rFonts w:ascii="Noto Sans" w:eastAsia="Montserrat Medium" w:hAnsi="Noto Sans" w:cs="Noto Sans"/>
                <w:b/>
                <w:color w:val="FFFFFF"/>
                <w:sz w:val="18"/>
                <w:szCs w:val="18"/>
              </w:rPr>
              <w:t>SERVICIO DE</w:t>
            </w:r>
            <w:r w:rsidR="005E75AE" w:rsidRPr="00C04172">
              <w:rPr>
                <w:rFonts w:ascii="Noto Sans" w:hAnsi="Noto Sans" w:cs="Noto Sans"/>
                <w:sz w:val="18"/>
                <w:szCs w:val="18"/>
              </w:rPr>
              <w:t xml:space="preserve"> </w:t>
            </w:r>
            <w:r w:rsidR="005E75AE" w:rsidRPr="00C04172">
              <w:rPr>
                <w:rFonts w:ascii="Noto Sans" w:eastAsia="Montserrat Medium" w:hAnsi="Noto Sans" w:cs="Noto Sans"/>
                <w:b/>
                <w:color w:val="FFFFFF"/>
                <w:sz w:val="18"/>
                <w:szCs w:val="18"/>
              </w:rPr>
              <w:t>MANTENIMIENTO</w:t>
            </w:r>
            <w:r w:rsidR="00236466" w:rsidRPr="00C04172">
              <w:rPr>
                <w:rFonts w:ascii="Noto Sans" w:eastAsia="Montserrat Medium" w:hAnsi="Noto Sans" w:cs="Noto Sans"/>
                <w:b/>
                <w:color w:val="FFFFFF"/>
                <w:sz w:val="18"/>
                <w:szCs w:val="18"/>
              </w:rPr>
              <w:t xml:space="preserve"> PREVENTIVO Y CORRECTIVO AL SISTEMA DE DETECCIÓN </w:t>
            </w:r>
            <w:r w:rsidR="008C71E2">
              <w:rPr>
                <w:rFonts w:ascii="Noto Sans" w:eastAsia="Montserrat Medium" w:hAnsi="Noto Sans" w:cs="Noto Sans"/>
                <w:b/>
                <w:color w:val="FFFFFF"/>
                <w:sz w:val="18"/>
                <w:szCs w:val="18"/>
              </w:rPr>
              <w:t>DE INCENDIO</w:t>
            </w:r>
            <w:r w:rsidR="00236466" w:rsidRPr="00C04172">
              <w:rPr>
                <w:rFonts w:ascii="Noto Sans" w:eastAsia="Montserrat Medium" w:hAnsi="Noto Sans" w:cs="Noto Sans"/>
                <w:b/>
                <w:color w:val="FFFFFF"/>
                <w:sz w:val="18"/>
                <w:szCs w:val="18"/>
              </w:rPr>
              <w:t xml:space="preserve"> DEL</w:t>
            </w:r>
            <w:r w:rsidR="008C71E2">
              <w:rPr>
                <w:rFonts w:ascii="Noto Sans" w:eastAsia="Montserrat Medium" w:hAnsi="Noto Sans" w:cs="Noto Sans"/>
                <w:b/>
                <w:color w:val="FFFFFF"/>
                <w:sz w:val="18"/>
                <w:szCs w:val="18"/>
              </w:rPr>
              <w:t xml:space="preserve"> CENTRO DE DESARROLLO INFANTIL</w:t>
            </w:r>
            <w:r w:rsidR="00236466" w:rsidRPr="00C04172">
              <w:rPr>
                <w:rFonts w:ascii="Noto Sans" w:eastAsia="Montserrat Medium" w:hAnsi="Noto Sans" w:cs="Noto Sans"/>
                <w:b/>
                <w:color w:val="FFFFFF"/>
                <w:sz w:val="18"/>
                <w:szCs w:val="18"/>
              </w:rPr>
              <w:t xml:space="preserve"> </w:t>
            </w:r>
            <w:r w:rsidR="008C71E2">
              <w:rPr>
                <w:rFonts w:ascii="Noto Sans" w:eastAsia="Montserrat Medium" w:hAnsi="Noto Sans" w:cs="Noto Sans"/>
                <w:b/>
                <w:color w:val="FFFFFF"/>
                <w:sz w:val="18"/>
                <w:szCs w:val="18"/>
              </w:rPr>
              <w:t>(</w:t>
            </w:r>
            <w:r w:rsidR="00236466" w:rsidRPr="00C04172">
              <w:rPr>
                <w:rFonts w:ascii="Noto Sans" w:eastAsia="Montserrat Medium" w:hAnsi="Noto Sans" w:cs="Noto Sans"/>
                <w:b/>
                <w:color w:val="FFFFFF"/>
                <w:sz w:val="18"/>
                <w:szCs w:val="18"/>
              </w:rPr>
              <w:t>CENDI</w:t>
            </w:r>
            <w:r w:rsidR="008C71E2">
              <w:rPr>
                <w:rFonts w:ascii="Noto Sans" w:eastAsia="Montserrat Medium" w:hAnsi="Noto Sans" w:cs="Noto Sans"/>
                <w:b/>
                <w:color w:val="FFFFFF"/>
                <w:sz w:val="18"/>
                <w:szCs w:val="18"/>
              </w:rPr>
              <w:t>)</w:t>
            </w:r>
            <w:r w:rsidR="00236466" w:rsidRPr="00C04172">
              <w:rPr>
                <w:rFonts w:ascii="Noto Sans" w:eastAsia="Montserrat Medium" w:hAnsi="Noto Sans" w:cs="Noto Sans"/>
                <w:b/>
                <w:color w:val="FFFFFF"/>
                <w:sz w:val="18"/>
                <w:szCs w:val="18"/>
              </w:rPr>
              <w:t xml:space="preserve">, ASÍ COMO LA RECARGA DE EXTINTORES </w:t>
            </w:r>
            <w:r w:rsidR="00872640" w:rsidRPr="00C04172">
              <w:rPr>
                <w:rFonts w:ascii="Noto Sans" w:eastAsia="Montserrat Medium" w:hAnsi="Noto Sans" w:cs="Noto Sans"/>
                <w:b/>
                <w:color w:val="FFFFFF"/>
                <w:sz w:val="18"/>
                <w:szCs w:val="18"/>
              </w:rPr>
              <w:t xml:space="preserve">DE </w:t>
            </w:r>
            <w:r w:rsidR="00DF5C46" w:rsidRPr="00C04172">
              <w:rPr>
                <w:rFonts w:ascii="Noto Sans" w:eastAsia="Montserrat Medium" w:hAnsi="Noto Sans" w:cs="Noto Sans"/>
                <w:b/>
                <w:color w:val="FFFFFF"/>
                <w:sz w:val="18"/>
                <w:szCs w:val="18"/>
              </w:rPr>
              <w:t>LA SECIHTI</w:t>
            </w:r>
          </w:p>
        </w:tc>
      </w:tr>
      <w:tr w:rsidR="00A308A7" w:rsidRPr="00C04172" w14:paraId="20F97937" w14:textId="77777777" w:rsidTr="006E4321">
        <w:trPr>
          <w:trHeight w:val="340"/>
        </w:trPr>
        <w:tc>
          <w:tcPr>
            <w:tcW w:w="3347" w:type="dxa"/>
            <w:shd w:val="clear" w:color="auto" w:fill="auto"/>
            <w:vAlign w:val="center"/>
          </w:tcPr>
          <w:p w14:paraId="179BC0F6"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Fecha de elaboración:</w:t>
            </w:r>
          </w:p>
        </w:tc>
        <w:tc>
          <w:tcPr>
            <w:tcW w:w="6542" w:type="dxa"/>
            <w:shd w:val="clear" w:color="auto" w:fill="auto"/>
            <w:vAlign w:val="center"/>
          </w:tcPr>
          <w:p w14:paraId="4D466765" w14:textId="5ED7AC28" w:rsidR="00A308A7" w:rsidRPr="00C04172" w:rsidRDefault="00C900F8" w:rsidP="006E4321">
            <w:pPr>
              <w:jc w:val="center"/>
              <w:rPr>
                <w:rFonts w:ascii="Noto Sans" w:eastAsia="Montserrat Medium" w:hAnsi="Noto Sans" w:cs="Noto Sans"/>
                <w:sz w:val="18"/>
                <w:szCs w:val="18"/>
              </w:rPr>
            </w:pPr>
            <w:r w:rsidRPr="00C04172">
              <w:rPr>
                <w:rFonts w:ascii="Noto Sans" w:eastAsia="Montserrat Medium" w:hAnsi="Noto Sans" w:cs="Noto Sans"/>
                <w:sz w:val="18"/>
                <w:szCs w:val="18"/>
              </w:rPr>
              <w:t xml:space="preserve">Ciudad de México, a </w:t>
            </w:r>
            <w:r w:rsidR="005E75AE" w:rsidRPr="00C04172">
              <w:rPr>
                <w:rFonts w:ascii="Noto Sans" w:eastAsia="Montserrat Medium" w:hAnsi="Noto Sans" w:cs="Noto Sans"/>
                <w:sz w:val="18"/>
                <w:szCs w:val="18"/>
              </w:rPr>
              <w:t>2</w:t>
            </w:r>
            <w:r w:rsidR="006D5A1D">
              <w:rPr>
                <w:rFonts w:ascii="Noto Sans" w:eastAsia="Montserrat Medium" w:hAnsi="Noto Sans" w:cs="Noto Sans"/>
                <w:sz w:val="18"/>
                <w:szCs w:val="18"/>
              </w:rPr>
              <w:t xml:space="preserve">8 </w:t>
            </w:r>
            <w:r w:rsidRPr="00C04172">
              <w:rPr>
                <w:rFonts w:ascii="Noto Sans" w:eastAsia="Montserrat Medium" w:hAnsi="Noto Sans" w:cs="Noto Sans"/>
                <w:sz w:val="18"/>
                <w:szCs w:val="18"/>
              </w:rPr>
              <w:t>de enero de 202</w:t>
            </w:r>
            <w:r w:rsidR="009A5553" w:rsidRPr="00C04172">
              <w:rPr>
                <w:rFonts w:ascii="Noto Sans" w:eastAsia="Montserrat Medium" w:hAnsi="Noto Sans" w:cs="Noto Sans"/>
                <w:sz w:val="18"/>
                <w:szCs w:val="18"/>
              </w:rPr>
              <w:t>6</w:t>
            </w:r>
          </w:p>
        </w:tc>
      </w:tr>
      <w:tr w:rsidR="00A308A7" w:rsidRPr="00C04172" w14:paraId="1360711D" w14:textId="77777777" w:rsidTr="006E4321">
        <w:trPr>
          <w:trHeight w:val="340"/>
        </w:trPr>
        <w:tc>
          <w:tcPr>
            <w:tcW w:w="3347" w:type="dxa"/>
            <w:shd w:val="clear" w:color="auto" w:fill="auto"/>
            <w:vAlign w:val="center"/>
          </w:tcPr>
          <w:p w14:paraId="1DABFF8F"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Área requirente</w:t>
            </w:r>
          </w:p>
        </w:tc>
        <w:tc>
          <w:tcPr>
            <w:tcW w:w="6542" w:type="dxa"/>
            <w:shd w:val="clear" w:color="auto" w:fill="auto"/>
            <w:vAlign w:val="center"/>
          </w:tcPr>
          <w:p w14:paraId="6A77DCD9" w14:textId="0B3B3112" w:rsidR="00A308A7" w:rsidRPr="00C04172" w:rsidRDefault="002507C8" w:rsidP="006E4321">
            <w:pPr>
              <w:jc w:val="center"/>
              <w:rPr>
                <w:rFonts w:ascii="Noto Sans" w:eastAsia="Montserrat Medium" w:hAnsi="Noto Sans" w:cs="Noto Sans"/>
                <w:sz w:val="18"/>
                <w:szCs w:val="18"/>
              </w:rPr>
            </w:pPr>
            <w:r w:rsidRPr="00C04172">
              <w:rPr>
                <w:rFonts w:ascii="Noto Sans" w:eastAsia="Montserrat Medium" w:hAnsi="Noto Sans" w:cs="Noto Sans"/>
                <w:sz w:val="18"/>
                <w:szCs w:val="18"/>
              </w:rPr>
              <w:t xml:space="preserve">Dirección de Servicios Generales, Obras y Control de Bienes </w:t>
            </w:r>
          </w:p>
        </w:tc>
      </w:tr>
      <w:tr w:rsidR="00A308A7" w:rsidRPr="00C04172" w14:paraId="2915C921" w14:textId="77777777" w:rsidTr="006E4321">
        <w:trPr>
          <w:trHeight w:val="340"/>
        </w:trPr>
        <w:tc>
          <w:tcPr>
            <w:tcW w:w="3347" w:type="dxa"/>
            <w:shd w:val="clear" w:color="auto" w:fill="auto"/>
            <w:vAlign w:val="center"/>
          </w:tcPr>
          <w:p w14:paraId="75E017CF"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Área técnica:</w:t>
            </w:r>
          </w:p>
        </w:tc>
        <w:tc>
          <w:tcPr>
            <w:tcW w:w="6542" w:type="dxa"/>
            <w:shd w:val="clear" w:color="auto" w:fill="auto"/>
            <w:vAlign w:val="center"/>
          </w:tcPr>
          <w:p w14:paraId="30FE5BD5" w14:textId="0E485B43" w:rsidR="00A308A7" w:rsidRPr="00C04172" w:rsidRDefault="00C900F8" w:rsidP="006E4321">
            <w:pPr>
              <w:jc w:val="center"/>
              <w:rPr>
                <w:rFonts w:ascii="Noto Sans" w:eastAsia="Montserrat Medium" w:hAnsi="Noto Sans" w:cs="Noto Sans"/>
                <w:sz w:val="18"/>
                <w:szCs w:val="18"/>
              </w:rPr>
            </w:pPr>
            <w:r w:rsidRPr="00C04172">
              <w:rPr>
                <w:rFonts w:ascii="Noto Sans" w:eastAsia="Montserrat Medium" w:hAnsi="Noto Sans" w:cs="Noto Sans"/>
                <w:sz w:val="18"/>
                <w:szCs w:val="18"/>
              </w:rPr>
              <w:t>Dirección de Servicios Generales, Obras y Control de Bienes</w:t>
            </w:r>
          </w:p>
        </w:tc>
      </w:tr>
      <w:tr w:rsidR="00A308A7" w:rsidRPr="00C04172" w14:paraId="536FC2AF" w14:textId="77777777" w:rsidTr="006E4321">
        <w:trPr>
          <w:trHeight w:val="340"/>
        </w:trPr>
        <w:tc>
          <w:tcPr>
            <w:tcW w:w="3347" w:type="dxa"/>
            <w:shd w:val="clear" w:color="auto" w:fill="auto"/>
            <w:vAlign w:val="center"/>
          </w:tcPr>
          <w:p w14:paraId="43D1CD28"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Clave CUCOP:</w:t>
            </w:r>
          </w:p>
        </w:tc>
        <w:tc>
          <w:tcPr>
            <w:tcW w:w="6542" w:type="dxa"/>
            <w:shd w:val="clear" w:color="auto" w:fill="auto"/>
            <w:vAlign w:val="center"/>
          </w:tcPr>
          <w:p w14:paraId="5AEDDD02" w14:textId="0D393358" w:rsidR="008C71E2" w:rsidRDefault="008C71E2" w:rsidP="006E4321">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rPr>
              <w:t>35701-000</w:t>
            </w:r>
            <w:r>
              <w:rPr>
                <w:rFonts w:ascii="Noto Sans" w:eastAsia="Montserrat Medium" w:hAnsi="Noto Sans" w:cs="Noto Sans"/>
                <w:sz w:val="18"/>
                <w:szCs w:val="18"/>
              </w:rPr>
              <w:t>1</w:t>
            </w:r>
            <w:r w:rsidRPr="00C04172">
              <w:rPr>
                <w:rFonts w:ascii="Noto Sans" w:eastAsia="Montserrat Medium" w:hAnsi="Noto Sans" w:cs="Noto Sans"/>
                <w:sz w:val="18"/>
                <w:szCs w:val="18"/>
              </w:rPr>
              <w:t xml:space="preserve"> – </w:t>
            </w:r>
            <w:r>
              <w:rPr>
                <w:rFonts w:ascii="Noto Sans" w:eastAsia="Montserrat Medium" w:hAnsi="Noto Sans" w:cs="Noto Sans"/>
                <w:sz w:val="18"/>
                <w:szCs w:val="18"/>
              </w:rPr>
              <w:t>M</w:t>
            </w:r>
            <w:r w:rsidRPr="00F0434C">
              <w:rPr>
                <w:rFonts w:ascii="Noto Sans" w:eastAsia="Montserrat Medium" w:hAnsi="Noto Sans" w:cs="Noto Sans"/>
                <w:sz w:val="18"/>
                <w:szCs w:val="18"/>
              </w:rPr>
              <w:t>aquinaria y equipo (</w:t>
            </w:r>
            <w:r>
              <w:rPr>
                <w:rFonts w:ascii="Noto Sans" w:eastAsia="Montserrat Medium" w:hAnsi="Noto Sans" w:cs="Noto Sans"/>
                <w:sz w:val="18"/>
                <w:szCs w:val="18"/>
              </w:rPr>
              <w:t>M</w:t>
            </w:r>
            <w:r w:rsidRPr="00F0434C">
              <w:rPr>
                <w:rFonts w:ascii="Noto Sans" w:eastAsia="Montserrat Medium" w:hAnsi="Noto Sans" w:cs="Noto Sans"/>
                <w:sz w:val="18"/>
                <w:szCs w:val="18"/>
              </w:rPr>
              <w:t>antenimiento y reparación)</w:t>
            </w:r>
          </w:p>
          <w:p w14:paraId="62B84D06" w14:textId="701E714F" w:rsidR="003C1864" w:rsidRPr="00C04172" w:rsidRDefault="005E75AE" w:rsidP="006E4321">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rPr>
              <w:t xml:space="preserve">35701-0002 </w:t>
            </w:r>
            <w:r w:rsidR="00334EF3" w:rsidRPr="00C04172">
              <w:rPr>
                <w:rFonts w:ascii="Noto Sans" w:eastAsia="Montserrat Medium" w:hAnsi="Noto Sans" w:cs="Noto Sans"/>
                <w:sz w:val="18"/>
                <w:szCs w:val="18"/>
              </w:rPr>
              <w:t>–</w:t>
            </w:r>
            <w:r w:rsidRPr="00C04172">
              <w:rPr>
                <w:rFonts w:ascii="Noto Sans" w:eastAsia="Montserrat Medium" w:hAnsi="Noto Sans" w:cs="Noto Sans"/>
                <w:sz w:val="18"/>
                <w:szCs w:val="18"/>
              </w:rPr>
              <w:t xml:space="preserve"> Recarga de extintores</w:t>
            </w:r>
          </w:p>
        </w:tc>
      </w:tr>
      <w:tr w:rsidR="00A308A7" w:rsidRPr="00C04172" w14:paraId="247B2ADC" w14:textId="77777777" w:rsidTr="006E4321">
        <w:trPr>
          <w:trHeight w:val="340"/>
        </w:trPr>
        <w:tc>
          <w:tcPr>
            <w:tcW w:w="3347" w:type="dxa"/>
            <w:shd w:val="clear" w:color="auto" w:fill="auto"/>
            <w:vAlign w:val="center"/>
          </w:tcPr>
          <w:p w14:paraId="018C95CF"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Partida presupuestal:</w:t>
            </w:r>
          </w:p>
        </w:tc>
        <w:tc>
          <w:tcPr>
            <w:tcW w:w="6542" w:type="dxa"/>
            <w:shd w:val="clear" w:color="auto" w:fill="auto"/>
            <w:vAlign w:val="center"/>
          </w:tcPr>
          <w:p w14:paraId="095BDEB3" w14:textId="3E2FF21D" w:rsidR="00F56BF5" w:rsidRPr="00C04172" w:rsidRDefault="00DF5C46" w:rsidP="006E4321">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rPr>
              <w:t>35701</w:t>
            </w:r>
            <w:r w:rsidR="00955537" w:rsidRPr="00C04172">
              <w:rPr>
                <w:rFonts w:ascii="Noto Sans" w:eastAsia="Montserrat Medium" w:hAnsi="Noto Sans" w:cs="Noto Sans"/>
                <w:sz w:val="18"/>
                <w:szCs w:val="18"/>
              </w:rPr>
              <w:t xml:space="preserve"> </w:t>
            </w:r>
            <w:r w:rsidR="00334EF3" w:rsidRPr="00C04172">
              <w:rPr>
                <w:rFonts w:ascii="Noto Sans" w:eastAsia="Montserrat Medium" w:hAnsi="Noto Sans" w:cs="Noto Sans"/>
                <w:sz w:val="18"/>
                <w:szCs w:val="18"/>
              </w:rPr>
              <w:t xml:space="preserve">– </w:t>
            </w:r>
            <w:r w:rsidRPr="00C04172">
              <w:rPr>
                <w:rFonts w:ascii="Noto Sans" w:eastAsia="Montserrat Medium" w:hAnsi="Noto Sans" w:cs="Noto Sans"/>
                <w:sz w:val="18"/>
                <w:szCs w:val="18"/>
              </w:rPr>
              <w:t>Mantenimiento y conservación de maquinaria y equipo</w:t>
            </w:r>
          </w:p>
        </w:tc>
      </w:tr>
      <w:tr w:rsidR="00A308A7" w:rsidRPr="00C04172" w14:paraId="58567BE0" w14:textId="77777777" w:rsidTr="006E4321">
        <w:trPr>
          <w:trHeight w:val="340"/>
        </w:trPr>
        <w:tc>
          <w:tcPr>
            <w:tcW w:w="3347" w:type="dxa"/>
            <w:shd w:val="clear" w:color="auto" w:fill="auto"/>
            <w:vAlign w:val="center"/>
          </w:tcPr>
          <w:p w14:paraId="2427F0E2" w14:textId="77777777" w:rsidR="00A308A7" w:rsidRPr="00C04172" w:rsidRDefault="00A308A7" w:rsidP="006E4321">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Tipo de Recursos:</w:t>
            </w:r>
          </w:p>
        </w:tc>
        <w:tc>
          <w:tcPr>
            <w:tcW w:w="6542" w:type="dxa"/>
            <w:shd w:val="clear" w:color="auto" w:fill="auto"/>
            <w:vAlign w:val="center"/>
          </w:tcPr>
          <w:p w14:paraId="2B50DDB7" w14:textId="3A9F5B2A" w:rsidR="00A308A7" w:rsidRPr="00C04172" w:rsidRDefault="00A308A7" w:rsidP="006E4321">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rPr>
              <w:t>Fiscale</w:t>
            </w:r>
            <w:r w:rsidR="008B2371" w:rsidRPr="00C04172">
              <w:rPr>
                <w:rFonts w:ascii="Noto Sans" w:eastAsia="Montserrat Medium" w:hAnsi="Noto Sans" w:cs="Noto Sans"/>
                <w:sz w:val="18"/>
                <w:szCs w:val="18"/>
              </w:rPr>
              <w:t>s</w:t>
            </w:r>
          </w:p>
        </w:tc>
      </w:tr>
    </w:tbl>
    <w:p w14:paraId="08DB2006" w14:textId="77777777" w:rsidR="00A308A7" w:rsidRPr="00C04172" w:rsidRDefault="00A308A7" w:rsidP="00A308A7">
      <w:pPr>
        <w:rPr>
          <w:rFonts w:ascii="Noto Sans" w:eastAsia="Montserrat Medium" w:hAnsi="Noto Sans" w:cs="Noto Sans"/>
          <w:sz w:val="18"/>
          <w:szCs w:val="18"/>
        </w:rPr>
      </w:pPr>
    </w:p>
    <w:tbl>
      <w:tblPr>
        <w:tblW w:w="9868" w:type="dxa"/>
        <w:tblInd w:w="-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68"/>
      </w:tblGrid>
      <w:tr w:rsidR="00777459" w:rsidRPr="00C04172" w14:paraId="25136CE6" w14:textId="77777777" w:rsidTr="00777459">
        <w:trPr>
          <w:trHeight w:val="96"/>
        </w:trPr>
        <w:tc>
          <w:tcPr>
            <w:tcW w:w="9868" w:type="dxa"/>
            <w:shd w:val="clear" w:color="auto" w:fill="auto"/>
          </w:tcPr>
          <w:p w14:paraId="55023355" w14:textId="77777777" w:rsidR="00777459" w:rsidRPr="00C0417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 xml:space="preserve">ANTECEDENTES </w:t>
            </w:r>
            <w:r w:rsidRPr="00C04172">
              <w:rPr>
                <w:rFonts w:ascii="Noto Sans" w:eastAsia="Montserrat Medium" w:hAnsi="Noto Sans" w:cs="Noto Sans"/>
                <w:b/>
                <w:color w:val="000000"/>
                <w:sz w:val="18"/>
                <w:szCs w:val="18"/>
                <w:highlight w:val="white"/>
              </w:rPr>
              <w:t>Y NECESIDAD DE LA CONTRATACIÓN</w:t>
            </w:r>
            <w:r w:rsidRPr="00C04172">
              <w:rPr>
                <w:rFonts w:ascii="Noto Sans" w:eastAsia="Montserrat Medium" w:hAnsi="Noto Sans" w:cs="Noto Sans"/>
                <w:b/>
                <w:color w:val="000000"/>
                <w:sz w:val="18"/>
                <w:szCs w:val="18"/>
              </w:rPr>
              <w:t>:</w:t>
            </w:r>
          </w:p>
          <w:p w14:paraId="2C243035" w14:textId="4CE816DF" w:rsidR="008960FC" w:rsidRPr="00C04172" w:rsidRDefault="008960FC" w:rsidP="005F08B6">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C04172">
              <w:rPr>
                <w:rFonts w:ascii="Noto Sans" w:eastAsia="Montserrat Medium" w:hAnsi="Noto Sans" w:cs="Noto Sans"/>
                <w:color w:val="000000"/>
                <w:sz w:val="18"/>
                <w:szCs w:val="18"/>
              </w:rPr>
              <w:t>La Secretaría de Ciencia, Humanidades, Tecnología e Innovación “Secihti”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41291DF6" w14:textId="31B44340" w:rsidR="00222A34" w:rsidRPr="00C04172" w:rsidRDefault="00222A34" w:rsidP="005F08B6">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C04172">
              <w:rPr>
                <w:rFonts w:ascii="Noto Sans" w:hAnsi="Noto Sans" w:cs="Noto Sans"/>
                <w:sz w:val="18"/>
                <w:szCs w:val="18"/>
                <w:lang w:eastAsia="es-MX"/>
              </w:rPr>
              <w:t xml:space="preserve">Se requiere contratar el </w:t>
            </w:r>
            <w:r w:rsidR="001C63FA">
              <w:rPr>
                <w:rFonts w:ascii="Noto Sans" w:hAnsi="Noto Sans" w:cs="Noto Sans"/>
                <w:sz w:val="18"/>
                <w:szCs w:val="18"/>
                <w:lang w:eastAsia="es-MX"/>
              </w:rPr>
              <w:t>s</w:t>
            </w:r>
            <w:r w:rsidRPr="00C04172">
              <w:rPr>
                <w:rFonts w:ascii="Noto Sans" w:hAnsi="Noto Sans" w:cs="Noto Sans"/>
                <w:sz w:val="18"/>
                <w:szCs w:val="18"/>
                <w:lang w:eastAsia="es-MX"/>
              </w:rPr>
              <w:t xml:space="preserve">ervicio de mantenimiento preventivo y correctivo al sistema de </w:t>
            </w:r>
            <w:r w:rsidR="008C71E2">
              <w:rPr>
                <w:rFonts w:ascii="Noto Sans" w:hAnsi="Noto Sans" w:cs="Noto Sans"/>
                <w:sz w:val="18"/>
                <w:szCs w:val="18"/>
                <w:lang w:eastAsia="es-MX"/>
              </w:rPr>
              <w:t>d</w:t>
            </w:r>
            <w:r w:rsidR="008C71E2" w:rsidRPr="00C04172">
              <w:rPr>
                <w:rFonts w:ascii="Noto Sans" w:hAnsi="Noto Sans" w:cs="Noto Sans"/>
                <w:sz w:val="18"/>
                <w:szCs w:val="18"/>
                <w:lang w:eastAsia="es-MX"/>
              </w:rPr>
              <w:t>etección</w:t>
            </w:r>
            <w:r w:rsidR="008C71E2">
              <w:rPr>
                <w:rFonts w:ascii="Noto Sans" w:hAnsi="Noto Sans" w:cs="Noto Sans"/>
                <w:sz w:val="18"/>
                <w:szCs w:val="18"/>
                <w:lang w:eastAsia="es-MX"/>
              </w:rPr>
              <w:t xml:space="preserve"> de</w:t>
            </w:r>
            <w:r w:rsidR="008C71E2" w:rsidRPr="00C04172">
              <w:rPr>
                <w:rFonts w:ascii="Noto Sans" w:hAnsi="Noto Sans" w:cs="Noto Sans"/>
                <w:sz w:val="18"/>
                <w:szCs w:val="18"/>
                <w:lang w:eastAsia="es-MX"/>
              </w:rPr>
              <w:t xml:space="preserve"> </w:t>
            </w:r>
            <w:r w:rsidR="008C71E2">
              <w:rPr>
                <w:rFonts w:ascii="Noto Sans" w:hAnsi="Noto Sans" w:cs="Noto Sans"/>
                <w:sz w:val="18"/>
                <w:szCs w:val="18"/>
                <w:lang w:eastAsia="es-MX"/>
              </w:rPr>
              <w:t>i</w:t>
            </w:r>
            <w:r w:rsidR="008C71E2" w:rsidRPr="008C71E2">
              <w:rPr>
                <w:rFonts w:ascii="Noto Sans" w:hAnsi="Noto Sans" w:cs="Noto Sans"/>
                <w:sz w:val="18"/>
                <w:szCs w:val="18"/>
                <w:lang w:eastAsia="es-MX"/>
              </w:rPr>
              <w:t xml:space="preserve">ncendio </w:t>
            </w:r>
            <w:r w:rsidR="008C71E2">
              <w:rPr>
                <w:rFonts w:ascii="Noto Sans" w:hAnsi="Noto Sans" w:cs="Noto Sans"/>
                <w:sz w:val="18"/>
                <w:szCs w:val="18"/>
                <w:lang w:eastAsia="es-MX"/>
              </w:rPr>
              <w:t>d</w:t>
            </w:r>
            <w:r w:rsidR="008C71E2" w:rsidRPr="008C71E2">
              <w:rPr>
                <w:rFonts w:ascii="Noto Sans" w:hAnsi="Noto Sans" w:cs="Noto Sans"/>
                <w:sz w:val="18"/>
                <w:szCs w:val="18"/>
                <w:lang w:eastAsia="es-MX"/>
              </w:rPr>
              <w:t xml:space="preserve">el Centro </w:t>
            </w:r>
            <w:r w:rsidR="008C71E2">
              <w:rPr>
                <w:rFonts w:ascii="Noto Sans" w:hAnsi="Noto Sans" w:cs="Noto Sans"/>
                <w:sz w:val="18"/>
                <w:szCs w:val="18"/>
                <w:lang w:eastAsia="es-MX"/>
              </w:rPr>
              <w:t>d</w:t>
            </w:r>
            <w:r w:rsidR="008C71E2" w:rsidRPr="008C71E2">
              <w:rPr>
                <w:rFonts w:ascii="Noto Sans" w:hAnsi="Noto Sans" w:cs="Noto Sans"/>
                <w:sz w:val="18"/>
                <w:szCs w:val="18"/>
                <w:lang w:eastAsia="es-MX"/>
              </w:rPr>
              <w:t>e Desarrollo Infantil (CENDI)</w:t>
            </w:r>
            <w:r w:rsidRPr="00C04172">
              <w:rPr>
                <w:rFonts w:ascii="Noto Sans" w:hAnsi="Noto Sans" w:cs="Noto Sans"/>
                <w:sz w:val="18"/>
                <w:szCs w:val="18"/>
                <w:lang w:eastAsia="es-MX"/>
              </w:rPr>
              <w:t xml:space="preserve">, así como la recarga de extintores de la Secihti”, consistente en el mantenimiento, revisión interna y externa de los extintores, incluye la realización de pruebas de funcionamiento, la reparación y/o sustitución de partes y refacciones menores, como empaques, seguros, sellos de garantía y etiquetas, así como la recarga (reemplazo total de los agentes extinguidores por nuevos; así como el servicio de mantenimiento preventivo y correctivo al sistema de detección </w:t>
            </w:r>
            <w:r w:rsidR="008C71E2">
              <w:rPr>
                <w:rFonts w:ascii="Noto Sans" w:hAnsi="Noto Sans" w:cs="Noto Sans"/>
                <w:sz w:val="18"/>
                <w:szCs w:val="18"/>
                <w:lang w:eastAsia="es-MX"/>
              </w:rPr>
              <w:t>de incendio</w:t>
            </w:r>
            <w:r w:rsidRPr="00C04172">
              <w:rPr>
                <w:rFonts w:ascii="Noto Sans" w:hAnsi="Noto Sans" w:cs="Noto Sans"/>
                <w:sz w:val="18"/>
                <w:szCs w:val="18"/>
                <w:lang w:eastAsia="es-MX"/>
              </w:rPr>
              <w:t xml:space="preserve"> del CENDI</w:t>
            </w:r>
            <w:r w:rsidR="008C71E2">
              <w:rPr>
                <w:rFonts w:ascii="Noto Sans" w:hAnsi="Noto Sans" w:cs="Noto Sans"/>
                <w:sz w:val="18"/>
                <w:szCs w:val="18"/>
                <w:lang w:eastAsia="es-MX"/>
              </w:rPr>
              <w:t>, con la finalidad de prevenir incendios.</w:t>
            </w:r>
          </w:p>
          <w:p w14:paraId="5613CDF0" w14:textId="1DD60C24" w:rsidR="00777459" w:rsidRPr="00C0417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C04172">
              <w:rPr>
                <w:rFonts w:ascii="Noto Sans" w:eastAsia="Montserrat Medium" w:hAnsi="Noto Sans" w:cs="Noto Sans"/>
                <w:b/>
                <w:color w:val="000000"/>
                <w:sz w:val="18"/>
                <w:szCs w:val="18"/>
              </w:rPr>
              <w:t>DESCRIPCIÓN (ESPECIFICACIONES Y CONDICIONES):</w:t>
            </w:r>
          </w:p>
          <w:p w14:paraId="5D9FFB2F" w14:textId="3C9929FC" w:rsidR="008960FC" w:rsidRPr="00C04172" w:rsidRDefault="008960FC" w:rsidP="004E7D40">
            <w:pPr>
              <w:tabs>
                <w:tab w:val="left" w:pos="2415"/>
              </w:tabs>
              <w:jc w:val="both"/>
              <w:rPr>
                <w:rFonts w:ascii="Noto Sans" w:eastAsia="Montserrat Medium" w:hAnsi="Noto Sans" w:cs="Noto Sans"/>
                <w:color w:val="000000"/>
                <w:sz w:val="18"/>
                <w:szCs w:val="18"/>
              </w:rPr>
            </w:pPr>
            <w:r w:rsidRPr="00C04172">
              <w:rPr>
                <w:rFonts w:ascii="Noto Sans" w:eastAsia="Montserrat Medium" w:hAnsi="Noto Sans" w:cs="Noto Sans"/>
                <w:color w:val="000000"/>
                <w:sz w:val="18"/>
                <w:szCs w:val="18"/>
              </w:rPr>
              <w:t>Se</w:t>
            </w:r>
            <w:r w:rsidR="008C71E2">
              <w:rPr>
                <w:rFonts w:ascii="Noto Sans" w:eastAsia="Montserrat Medium" w:hAnsi="Noto Sans" w:cs="Noto Sans"/>
                <w:color w:val="000000"/>
                <w:sz w:val="18"/>
                <w:szCs w:val="18"/>
              </w:rPr>
              <w:t xml:space="preserve"> requiere el</w:t>
            </w:r>
            <w:r w:rsidRPr="00C04172">
              <w:rPr>
                <w:rFonts w:ascii="Noto Sans" w:eastAsia="Montserrat Medium" w:hAnsi="Noto Sans" w:cs="Noto Sans"/>
                <w:color w:val="000000"/>
                <w:sz w:val="18"/>
                <w:szCs w:val="18"/>
              </w:rPr>
              <w:t xml:space="preserve"> </w:t>
            </w:r>
            <w:r w:rsidR="008C71E2" w:rsidRPr="008C71E2">
              <w:rPr>
                <w:rFonts w:ascii="Noto Sans" w:eastAsia="Montserrat Medium" w:hAnsi="Noto Sans" w:cs="Noto Sans"/>
                <w:color w:val="000000"/>
                <w:sz w:val="18"/>
                <w:szCs w:val="18"/>
              </w:rPr>
              <w:t>servicio de mantenimiento preventivo y correctivo al sistema de detección de incendio del Centro de Desarrollo Infantil (CENDI), así como</w:t>
            </w:r>
            <w:r w:rsidR="00E024BE">
              <w:rPr>
                <w:rFonts w:ascii="Noto Sans" w:eastAsia="Montserrat Medium" w:hAnsi="Noto Sans" w:cs="Noto Sans"/>
                <w:color w:val="000000"/>
                <w:sz w:val="18"/>
                <w:szCs w:val="18"/>
              </w:rPr>
              <w:t xml:space="preserve"> el servicio de r</w:t>
            </w:r>
            <w:r w:rsidR="008C71E2" w:rsidRPr="008C71E2">
              <w:rPr>
                <w:rFonts w:ascii="Noto Sans" w:eastAsia="Montserrat Medium" w:hAnsi="Noto Sans" w:cs="Noto Sans"/>
                <w:color w:val="000000"/>
                <w:sz w:val="18"/>
                <w:szCs w:val="18"/>
              </w:rPr>
              <w:t>ecarga de extintores de la Secihti</w:t>
            </w:r>
            <w:r w:rsidR="00BF09D3" w:rsidRPr="00C04172">
              <w:rPr>
                <w:rFonts w:ascii="Noto Sans" w:eastAsia="Montserrat Medium" w:hAnsi="Noto Sans" w:cs="Noto Sans"/>
                <w:color w:val="000000"/>
                <w:sz w:val="18"/>
                <w:szCs w:val="18"/>
              </w:rPr>
              <w:t xml:space="preserve">, mismos que se describen </w:t>
            </w:r>
            <w:r w:rsidR="00E024BE">
              <w:rPr>
                <w:rFonts w:ascii="Noto Sans" w:eastAsia="Montserrat Medium" w:hAnsi="Noto Sans" w:cs="Noto Sans"/>
                <w:color w:val="000000"/>
                <w:sz w:val="18"/>
                <w:szCs w:val="18"/>
              </w:rPr>
              <w:t xml:space="preserve">a </w:t>
            </w:r>
            <w:r w:rsidR="00BF09D3" w:rsidRPr="00C04172">
              <w:rPr>
                <w:rFonts w:ascii="Noto Sans" w:eastAsia="Montserrat Medium" w:hAnsi="Noto Sans" w:cs="Noto Sans"/>
                <w:color w:val="000000"/>
                <w:sz w:val="18"/>
                <w:szCs w:val="18"/>
              </w:rPr>
              <w:t xml:space="preserve">continuación: </w:t>
            </w:r>
          </w:p>
          <w:p w14:paraId="764E0810" w14:textId="2A983D28" w:rsidR="00872640" w:rsidRPr="00C04172" w:rsidRDefault="00872640" w:rsidP="004E7D40">
            <w:pPr>
              <w:tabs>
                <w:tab w:val="left" w:pos="2415"/>
              </w:tabs>
              <w:jc w:val="both"/>
              <w:rPr>
                <w:rFonts w:ascii="Noto Sans" w:eastAsia="Montserrat Medium" w:hAnsi="Noto Sans" w:cs="Noto Sans"/>
                <w:color w:val="000000"/>
                <w:sz w:val="18"/>
                <w:szCs w:val="18"/>
              </w:rPr>
            </w:pPr>
          </w:p>
          <w:tbl>
            <w:tblPr>
              <w:tblStyle w:val="Tablaconcuadrcula"/>
              <w:tblW w:w="0" w:type="auto"/>
              <w:tblLayout w:type="fixed"/>
              <w:tblLook w:val="04A0" w:firstRow="1" w:lastRow="0" w:firstColumn="1" w:lastColumn="0" w:noHBand="0" w:noVBand="1"/>
            </w:tblPr>
            <w:tblGrid>
              <w:gridCol w:w="1113"/>
              <w:gridCol w:w="6379"/>
              <w:gridCol w:w="2126"/>
            </w:tblGrid>
            <w:tr w:rsidR="00872640" w:rsidRPr="00C04172" w14:paraId="5685E142" w14:textId="77777777" w:rsidTr="005F08B6">
              <w:trPr>
                <w:trHeight w:val="590"/>
                <w:tblHeader/>
              </w:trPr>
              <w:tc>
                <w:tcPr>
                  <w:tcW w:w="1113" w:type="dxa"/>
                  <w:shd w:val="clear" w:color="auto" w:fill="691C32"/>
                  <w:vAlign w:val="center"/>
                </w:tcPr>
                <w:p w14:paraId="2FB989B3" w14:textId="2DCAAFC8" w:rsidR="00872640" w:rsidRPr="00C04172" w:rsidRDefault="00872640" w:rsidP="00872640">
                  <w:pPr>
                    <w:tabs>
                      <w:tab w:val="left" w:pos="2415"/>
                    </w:tabs>
                    <w:jc w:val="center"/>
                    <w:rPr>
                      <w:rFonts w:ascii="Noto Sans" w:hAnsi="Noto Sans" w:cs="Noto Sans"/>
                      <w:sz w:val="18"/>
                      <w:szCs w:val="18"/>
                    </w:rPr>
                  </w:pPr>
                  <w:r w:rsidRPr="00C04172">
                    <w:rPr>
                      <w:rFonts w:ascii="Noto Sans" w:eastAsia="Montserrat Medium" w:hAnsi="Noto Sans" w:cs="Noto Sans"/>
                      <w:b/>
                      <w:sz w:val="18"/>
                      <w:szCs w:val="18"/>
                    </w:rPr>
                    <w:t>PARTIDA</w:t>
                  </w:r>
                </w:p>
              </w:tc>
              <w:tc>
                <w:tcPr>
                  <w:tcW w:w="6379" w:type="dxa"/>
                  <w:shd w:val="clear" w:color="auto" w:fill="691C32"/>
                  <w:vAlign w:val="center"/>
                </w:tcPr>
                <w:p w14:paraId="7BE45457" w14:textId="27A64CB0" w:rsidR="00872640" w:rsidRPr="00C04172" w:rsidRDefault="00872640" w:rsidP="00872640">
                  <w:pPr>
                    <w:tabs>
                      <w:tab w:val="left" w:pos="2415"/>
                    </w:tabs>
                    <w:jc w:val="center"/>
                    <w:rPr>
                      <w:rFonts w:ascii="Noto Sans" w:hAnsi="Noto Sans" w:cs="Noto Sans"/>
                      <w:sz w:val="18"/>
                      <w:szCs w:val="18"/>
                    </w:rPr>
                  </w:pPr>
                  <w:r w:rsidRPr="00C04172">
                    <w:rPr>
                      <w:rFonts w:ascii="Noto Sans" w:eastAsia="Montserrat Medium" w:hAnsi="Noto Sans" w:cs="Noto Sans"/>
                      <w:b/>
                      <w:sz w:val="18"/>
                      <w:szCs w:val="18"/>
                    </w:rPr>
                    <w:t>DESCRIPCIÓN DE LOS SERVICIOS</w:t>
                  </w:r>
                </w:p>
              </w:tc>
              <w:tc>
                <w:tcPr>
                  <w:tcW w:w="2126" w:type="dxa"/>
                  <w:shd w:val="clear" w:color="auto" w:fill="691C32"/>
                  <w:vAlign w:val="center"/>
                </w:tcPr>
                <w:p w14:paraId="01849647" w14:textId="466AFADD" w:rsidR="00872640" w:rsidRPr="00C04172" w:rsidRDefault="00872640" w:rsidP="00872640">
                  <w:pPr>
                    <w:tabs>
                      <w:tab w:val="left" w:pos="2415"/>
                    </w:tabs>
                    <w:jc w:val="center"/>
                    <w:rPr>
                      <w:rFonts w:ascii="Noto Sans" w:hAnsi="Noto Sans" w:cs="Noto Sans"/>
                      <w:sz w:val="18"/>
                      <w:szCs w:val="18"/>
                    </w:rPr>
                  </w:pPr>
                  <w:r w:rsidRPr="00C04172">
                    <w:rPr>
                      <w:rFonts w:ascii="Noto Sans" w:eastAsia="Montserrat Medium" w:hAnsi="Noto Sans" w:cs="Noto Sans"/>
                      <w:b/>
                      <w:sz w:val="18"/>
                      <w:szCs w:val="18"/>
                    </w:rPr>
                    <w:t>UNIDAD DE MEDIDA</w:t>
                  </w:r>
                </w:p>
              </w:tc>
            </w:tr>
            <w:tr w:rsidR="00872640" w:rsidRPr="00C04172" w14:paraId="6C22136A" w14:textId="77777777" w:rsidTr="005F08B6">
              <w:trPr>
                <w:trHeight w:val="981"/>
              </w:trPr>
              <w:tc>
                <w:tcPr>
                  <w:tcW w:w="1113" w:type="dxa"/>
                  <w:vAlign w:val="center"/>
                </w:tcPr>
                <w:p w14:paraId="691F750C" w14:textId="0E637810" w:rsidR="00872640" w:rsidRPr="00CE2688" w:rsidRDefault="00872640" w:rsidP="00872640">
                  <w:pPr>
                    <w:tabs>
                      <w:tab w:val="left" w:pos="2415"/>
                    </w:tabs>
                    <w:jc w:val="center"/>
                    <w:rPr>
                      <w:rFonts w:ascii="Noto Sans" w:hAnsi="Noto Sans" w:cs="Noto Sans"/>
                      <w:sz w:val="18"/>
                      <w:szCs w:val="18"/>
                    </w:rPr>
                  </w:pPr>
                  <w:r w:rsidRPr="00CE2688">
                    <w:rPr>
                      <w:rFonts w:ascii="Noto Sans" w:eastAsia="Times New Roman" w:hAnsi="Noto Sans" w:cs="Noto Sans"/>
                      <w:b/>
                      <w:bCs/>
                      <w:sz w:val="18"/>
                      <w:szCs w:val="18"/>
                    </w:rPr>
                    <w:t>1</w:t>
                  </w:r>
                </w:p>
              </w:tc>
              <w:tc>
                <w:tcPr>
                  <w:tcW w:w="6379" w:type="dxa"/>
                  <w:vAlign w:val="center"/>
                </w:tcPr>
                <w:p w14:paraId="76DA2B04" w14:textId="751DAB47" w:rsidR="00872640" w:rsidRPr="00CE2688" w:rsidRDefault="00E024BE" w:rsidP="00872640">
                  <w:pPr>
                    <w:tabs>
                      <w:tab w:val="left" w:pos="2415"/>
                    </w:tabs>
                    <w:jc w:val="both"/>
                    <w:rPr>
                      <w:rFonts w:ascii="Noto Sans" w:hAnsi="Noto Sans" w:cs="Noto Sans"/>
                      <w:sz w:val="18"/>
                      <w:szCs w:val="18"/>
                    </w:rPr>
                  </w:pPr>
                  <w:r w:rsidRPr="00CE2688">
                    <w:rPr>
                      <w:rFonts w:ascii="Noto Sans" w:hAnsi="Noto Sans" w:cs="Noto Sans"/>
                      <w:sz w:val="18"/>
                      <w:szCs w:val="18"/>
                    </w:rPr>
                    <w:t>SERVICIO DE MANTENIMIENTO PREVENTIVO Y CORRECTIVO AL SISTEMA DE DETECCIÓN DE INCENDIO DEL CENTRO DE DESARROLLO INFANTIL (CENDI)</w:t>
                  </w:r>
                </w:p>
              </w:tc>
              <w:tc>
                <w:tcPr>
                  <w:tcW w:w="2126" w:type="dxa"/>
                  <w:vAlign w:val="center"/>
                </w:tcPr>
                <w:p w14:paraId="2AB13A9B" w14:textId="48467A92" w:rsidR="00872640" w:rsidRPr="00CE2688" w:rsidRDefault="00872640" w:rsidP="00872640">
                  <w:pPr>
                    <w:tabs>
                      <w:tab w:val="left" w:pos="2415"/>
                    </w:tabs>
                    <w:jc w:val="center"/>
                    <w:rPr>
                      <w:rFonts w:ascii="Noto Sans" w:hAnsi="Noto Sans" w:cs="Noto Sans"/>
                      <w:sz w:val="18"/>
                      <w:szCs w:val="18"/>
                    </w:rPr>
                  </w:pPr>
                  <w:r w:rsidRPr="00CE2688">
                    <w:rPr>
                      <w:rFonts w:ascii="Noto Sans" w:hAnsi="Noto Sans" w:cs="Noto Sans"/>
                      <w:sz w:val="18"/>
                      <w:szCs w:val="18"/>
                    </w:rPr>
                    <w:t>SERVICIO</w:t>
                  </w:r>
                </w:p>
              </w:tc>
            </w:tr>
          </w:tbl>
          <w:p w14:paraId="581AF4E0" w14:textId="738BBF40" w:rsidR="00236466" w:rsidRDefault="00236466" w:rsidP="004E7D40">
            <w:pPr>
              <w:tabs>
                <w:tab w:val="left" w:pos="2415"/>
              </w:tabs>
              <w:jc w:val="both"/>
              <w:rPr>
                <w:rFonts w:ascii="Noto Sans" w:eastAsia="Montserrat Medium" w:hAnsi="Noto Sans" w:cs="Noto Sans"/>
                <w:color w:val="000000"/>
                <w:sz w:val="18"/>
                <w:szCs w:val="18"/>
              </w:rPr>
            </w:pPr>
          </w:p>
          <w:p w14:paraId="5334DC8E" w14:textId="2DFE196A" w:rsidR="00E024BE" w:rsidRDefault="00E024BE" w:rsidP="004E7D40">
            <w:pPr>
              <w:tabs>
                <w:tab w:val="left" w:pos="2415"/>
              </w:tabs>
              <w:jc w:val="both"/>
              <w:rPr>
                <w:rFonts w:ascii="Noto Sans" w:eastAsia="Montserrat Medium" w:hAnsi="Noto Sans" w:cs="Noto Sans"/>
                <w:color w:val="000000"/>
                <w:sz w:val="18"/>
                <w:szCs w:val="18"/>
              </w:rPr>
            </w:pPr>
          </w:p>
          <w:p w14:paraId="0821CB95" w14:textId="138BBEF7" w:rsidR="00E024BE" w:rsidRDefault="00E024BE" w:rsidP="004E7D40">
            <w:pPr>
              <w:tabs>
                <w:tab w:val="left" w:pos="2415"/>
              </w:tabs>
              <w:jc w:val="both"/>
              <w:rPr>
                <w:rFonts w:ascii="Noto Sans" w:eastAsia="Montserrat Medium" w:hAnsi="Noto Sans" w:cs="Noto Sans"/>
                <w:color w:val="000000"/>
                <w:sz w:val="18"/>
                <w:szCs w:val="18"/>
              </w:rPr>
            </w:pPr>
          </w:p>
          <w:p w14:paraId="7329C72B" w14:textId="24CABABA" w:rsidR="00E024BE" w:rsidRDefault="00E024BE" w:rsidP="004E7D40">
            <w:pPr>
              <w:tabs>
                <w:tab w:val="left" w:pos="2415"/>
              </w:tabs>
              <w:jc w:val="both"/>
              <w:rPr>
                <w:rFonts w:ascii="Noto Sans" w:eastAsia="Montserrat Medium" w:hAnsi="Noto Sans" w:cs="Noto Sans"/>
                <w:color w:val="000000"/>
                <w:sz w:val="18"/>
                <w:szCs w:val="18"/>
              </w:rPr>
            </w:pPr>
          </w:p>
          <w:p w14:paraId="55933E55" w14:textId="77777777" w:rsidR="00E024BE" w:rsidRPr="005F08B6" w:rsidRDefault="00E024BE" w:rsidP="004E7D40">
            <w:pPr>
              <w:tabs>
                <w:tab w:val="left" w:pos="2415"/>
              </w:tabs>
              <w:jc w:val="both"/>
              <w:rPr>
                <w:rFonts w:ascii="Noto Sans" w:eastAsia="Montserrat Medium" w:hAnsi="Noto Sans" w:cs="Noto Sans"/>
                <w:color w:val="000000"/>
                <w:sz w:val="12"/>
                <w:szCs w:val="12"/>
              </w:rPr>
            </w:pPr>
          </w:p>
          <w:tbl>
            <w:tblPr>
              <w:tblW w:w="9618" w:type="dxa"/>
              <w:tblLayout w:type="fixed"/>
              <w:tblCellMar>
                <w:left w:w="70" w:type="dxa"/>
                <w:right w:w="70" w:type="dxa"/>
              </w:tblCellMar>
              <w:tblLook w:val="04A0" w:firstRow="1" w:lastRow="0" w:firstColumn="1" w:lastColumn="0" w:noHBand="0" w:noVBand="1"/>
            </w:tblPr>
            <w:tblGrid>
              <w:gridCol w:w="3948"/>
              <w:gridCol w:w="1552"/>
              <w:gridCol w:w="1425"/>
              <w:gridCol w:w="992"/>
              <w:gridCol w:w="1701"/>
            </w:tblGrid>
            <w:tr w:rsidR="00490B62" w:rsidRPr="00C04172" w14:paraId="62665625" w14:textId="77777777" w:rsidTr="00326A6A">
              <w:trPr>
                <w:trHeight w:val="470"/>
              </w:trPr>
              <w:tc>
                <w:tcPr>
                  <w:tcW w:w="9618" w:type="dxa"/>
                  <w:gridSpan w:val="5"/>
                  <w:tcBorders>
                    <w:top w:val="single" w:sz="4" w:space="0" w:color="auto"/>
                    <w:left w:val="single" w:sz="4" w:space="0" w:color="auto"/>
                    <w:bottom w:val="single" w:sz="4" w:space="0" w:color="auto"/>
                    <w:right w:val="single" w:sz="4" w:space="0" w:color="auto"/>
                  </w:tcBorders>
                  <w:shd w:val="clear" w:color="000000" w:fill="691C32"/>
                  <w:vAlign w:val="center"/>
                  <w:hideMark/>
                </w:tcPr>
                <w:p w14:paraId="4056F0F2" w14:textId="77777777" w:rsidR="00490B62" w:rsidRPr="00C04172" w:rsidRDefault="00490B62" w:rsidP="00490B62">
                  <w:pPr>
                    <w:jc w:val="center"/>
                    <w:rPr>
                      <w:rFonts w:ascii="Noto Sans" w:eastAsia="Times New Roman" w:hAnsi="Noto Sans" w:cs="Noto Sans"/>
                      <w:b/>
                      <w:bCs/>
                      <w:color w:val="FFFFFF"/>
                      <w:sz w:val="18"/>
                      <w:szCs w:val="18"/>
                      <w:lang w:val="es-MX" w:eastAsia="es-MX"/>
                    </w:rPr>
                  </w:pPr>
                  <w:r w:rsidRPr="00C04172">
                    <w:rPr>
                      <w:rFonts w:ascii="Noto Sans" w:eastAsia="Times New Roman" w:hAnsi="Noto Sans" w:cs="Noto Sans"/>
                      <w:b/>
                      <w:bCs/>
                      <w:color w:val="FFFFFF"/>
                      <w:sz w:val="18"/>
                      <w:szCs w:val="18"/>
                      <w:lang w:eastAsia="es-MX"/>
                    </w:rPr>
                    <w:t>PARTIDA 2</w:t>
                  </w:r>
                </w:p>
              </w:tc>
            </w:tr>
            <w:tr w:rsidR="00490B62" w:rsidRPr="00C04172" w14:paraId="265C6A2A" w14:textId="77777777" w:rsidTr="00326A6A">
              <w:trPr>
                <w:trHeight w:val="300"/>
              </w:trPr>
              <w:tc>
                <w:tcPr>
                  <w:tcW w:w="9618" w:type="dxa"/>
                  <w:gridSpan w:val="5"/>
                  <w:tcBorders>
                    <w:top w:val="single" w:sz="4" w:space="0" w:color="auto"/>
                    <w:left w:val="single" w:sz="4" w:space="0" w:color="auto"/>
                    <w:bottom w:val="single" w:sz="4" w:space="0" w:color="auto"/>
                    <w:right w:val="single" w:sz="4" w:space="0" w:color="auto"/>
                  </w:tcBorders>
                  <w:shd w:val="clear" w:color="000000" w:fill="691C32"/>
                  <w:vAlign w:val="center"/>
                  <w:hideMark/>
                </w:tcPr>
                <w:p w14:paraId="0B03A84E" w14:textId="0CE46D8F" w:rsidR="00490B62" w:rsidRPr="00C04172" w:rsidRDefault="00490B62" w:rsidP="00490B62">
                  <w:pPr>
                    <w:jc w:val="center"/>
                    <w:rPr>
                      <w:rFonts w:ascii="Noto Sans" w:eastAsia="Times New Roman" w:hAnsi="Noto Sans" w:cs="Noto Sans"/>
                      <w:b/>
                      <w:bCs/>
                      <w:color w:val="FFFFFF"/>
                      <w:sz w:val="18"/>
                      <w:szCs w:val="18"/>
                      <w:lang w:val="es-MX" w:eastAsia="es-MX"/>
                    </w:rPr>
                  </w:pPr>
                  <w:r w:rsidRPr="00C04172">
                    <w:rPr>
                      <w:rFonts w:ascii="Noto Sans" w:eastAsia="Times New Roman" w:hAnsi="Noto Sans" w:cs="Noto Sans"/>
                      <w:b/>
                      <w:bCs/>
                      <w:color w:val="FFFFFF"/>
                      <w:sz w:val="18"/>
                      <w:szCs w:val="18"/>
                      <w:lang w:eastAsia="es-MX"/>
                    </w:rPr>
                    <w:t>RECARGA DE EXTINTORES</w:t>
                  </w:r>
                </w:p>
              </w:tc>
            </w:tr>
            <w:tr w:rsidR="00490B62" w:rsidRPr="00C04172" w14:paraId="31BA0C29" w14:textId="77777777" w:rsidTr="00E024BE">
              <w:trPr>
                <w:trHeight w:val="376"/>
              </w:trPr>
              <w:tc>
                <w:tcPr>
                  <w:tcW w:w="3948" w:type="dxa"/>
                  <w:tcBorders>
                    <w:top w:val="nil"/>
                    <w:left w:val="single" w:sz="4" w:space="0" w:color="auto"/>
                    <w:bottom w:val="single" w:sz="4" w:space="0" w:color="auto"/>
                    <w:right w:val="single" w:sz="4" w:space="0" w:color="auto"/>
                  </w:tcBorders>
                  <w:shd w:val="clear" w:color="000000" w:fill="691C32"/>
                  <w:vAlign w:val="center"/>
                  <w:hideMark/>
                </w:tcPr>
                <w:p w14:paraId="42619F14" w14:textId="77777777" w:rsidR="00490B62" w:rsidRPr="00E024BE" w:rsidRDefault="00490B62" w:rsidP="00490B62">
                  <w:pPr>
                    <w:jc w:val="center"/>
                    <w:rPr>
                      <w:rFonts w:ascii="Noto Sans" w:eastAsia="Times New Roman" w:hAnsi="Noto Sans" w:cs="Noto Sans"/>
                      <w:b/>
                      <w:bCs/>
                      <w:color w:val="FFFFFF"/>
                      <w:sz w:val="16"/>
                      <w:szCs w:val="16"/>
                      <w:lang w:val="es-MX" w:eastAsia="es-MX"/>
                    </w:rPr>
                  </w:pPr>
                  <w:r w:rsidRPr="00E024BE">
                    <w:rPr>
                      <w:rFonts w:ascii="Noto Sans" w:eastAsia="Times New Roman" w:hAnsi="Noto Sans" w:cs="Noto Sans"/>
                      <w:b/>
                      <w:bCs/>
                      <w:color w:val="FFFFFF"/>
                      <w:sz w:val="16"/>
                      <w:szCs w:val="16"/>
                      <w:lang w:eastAsia="es-MX"/>
                    </w:rPr>
                    <w:t>AGENTE EXTINTOR</w:t>
                  </w:r>
                </w:p>
              </w:tc>
              <w:tc>
                <w:tcPr>
                  <w:tcW w:w="1552" w:type="dxa"/>
                  <w:tcBorders>
                    <w:top w:val="nil"/>
                    <w:left w:val="nil"/>
                    <w:bottom w:val="single" w:sz="4" w:space="0" w:color="auto"/>
                    <w:right w:val="single" w:sz="4" w:space="0" w:color="auto"/>
                  </w:tcBorders>
                  <w:shd w:val="clear" w:color="000000" w:fill="691C32"/>
                  <w:vAlign w:val="center"/>
                  <w:hideMark/>
                </w:tcPr>
                <w:p w14:paraId="3620A998" w14:textId="77777777" w:rsidR="00490B62" w:rsidRPr="00E024BE" w:rsidRDefault="00490B62" w:rsidP="00490B62">
                  <w:pPr>
                    <w:jc w:val="center"/>
                    <w:rPr>
                      <w:rFonts w:ascii="Noto Sans" w:eastAsia="Times New Roman" w:hAnsi="Noto Sans" w:cs="Noto Sans"/>
                      <w:b/>
                      <w:bCs/>
                      <w:color w:val="FFFFFF"/>
                      <w:sz w:val="16"/>
                      <w:szCs w:val="16"/>
                      <w:lang w:val="es-MX" w:eastAsia="es-MX"/>
                    </w:rPr>
                  </w:pPr>
                  <w:r w:rsidRPr="00E024BE">
                    <w:rPr>
                      <w:rFonts w:ascii="Noto Sans" w:eastAsia="Times New Roman" w:hAnsi="Noto Sans" w:cs="Noto Sans"/>
                      <w:b/>
                      <w:bCs/>
                      <w:color w:val="FFFFFF"/>
                      <w:sz w:val="16"/>
                      <w:szCs w:val="16"/>
                      <w:lang w:eastAsia="es-MX"/>
                    </w:rPr>
                    <w:t>CAPACIDAD DE CILINDRO EN KG</w:t>
                  </w:r>
                </w:p>
              </w:tc>
              <w:tc>
                <w:tcPr>
                  <w:tcW w:w="1425" w:type="dxa"/>
                  <w:tcBorders>
                    <w:top w:val="nil"/>
                    <w:left w:val="nil"/>
                    <w:bottom w:val="single" w:sz="4" w:space="0" w:color="auto"/>
                    <w:right w:val="single" w:sz="4" w:space="0" w:color="auto"/>
                  </w:tcBorders>
                  <w:shd w:val="clear" w:color="000000" w:fill="691C32"/>
                  <w:vAlign w:val="center"/>
                  <w:hideMark/>
                </w:tcPr>
                <w:p w14:paraId="1E16F234" w14:textId="77777777" w:rsidR="00490B62" w:rsidRPr="00E024BE" w:rsidRDefault="00490B62" w:rsidP="00490B62">
                  <w:pPr>
                    <w:jc w:val="center"/>
                    <w:rPr>
                      <w:rFonts w:ascii="Noto Sans" w:eastAsia="Times New Roman" w:hAnsi="Noto Sans" w:cs="Noto Sans"/>
                      <w:b/>
                      <w:bCs/>
                      <w:color w:val="FFFFFF"/>
                      <w:sz w:val="16"/>
                      <w:szCs w:val="16"/>
                      <w:lang w:val="es-MX" w:eastAsia="es-MX"/>
                    </w:rPr>
                  </w:pPr>
                  <w:r w:rsidRPr="00E024BE">
                    <w:rPr>
                      <w:rFonts w:ascii="Noto Sans" w:eastAsia="Times New Roman" w:hAnsi="Noto Sans" w:cs="Noto Sans"/>
                      <w:b/>
                      <w:bCs/>
                      <w:color w:val="FFFFFF"/>
                      <w:sz w:val="16"/>
                      <w:szCs w:val="16"/>
                      <w:lang w:eastAsia="es-MX"/>
                    </w:rPr>
                    <w:t>CANTIDAD DE EXTINTORES</w:t>
                  </w:r>
                </w:p>
              </w:tc>
              <w:tc>
                <w:tcPr>
                  <w:tcW w:w="992" w:type="dxa"/>
                  <w:tcBorders>
                    <w:top w:val="nil"/>
                    <w:left w:val="nil"/>
                    <w:bottom w:val="single" w:sz="4" w:space="0" w:color="auto"/>
                    <w:right w:val="single" w:sz="4" w:space="0" w:color="auto"/>
                  </w:tcBorders>
                  <w:shd w:val="clear" w:color="000000" w:fill="691C32"/>
                  <w:vAlign w:val="center"/>
                  <w:hideMark/>
                </w:tcPr>
                <w:p w14:paraId="71568164" w14:textId="77777777" w:rsidR="00490B62" w:rsidRPr="00E024BE" w:rsidRDefault="00490B62" w:rsidP="00490B62">
                  <w:pPr>
                    <w:jc w:val="center"/>
                    <w:rPr>
                      <w:rFonts w:ascii="Noto Sans" w:eastAsia="Times New Roman" w:hAnsi="Noto Sans" w:cs="Noto Sans"/>
                      <w:b/>
                      <w:bCs/>
                      <w:color w:val="FFFFFF"/>
                      <w:sz w:val="16"/>
                      <w:szCs w:val="16"/>
                      <w:lang w:val="es-MX" w:eastAsia="es-MX"/>
                    </w:rPr>
                  </w:pPr>
                  <w:r w:rsidRPr="00E024BE">
                    <w:rPr>
                      <w:rFonts w:ascii="Noto Sans" w:eastAsia="Times New Roman" w:hAnsi="Noto Sans" w:cs="Noto Sans"/>
                      <w:b/>
                      <w:bCs/>
                      <w:color w:val="FFFFFF"/>
                      <w:sz w:val="16"/>
                      <w:szCs w:val="16"/>
                      <w:lang w:eastAsia="es-MX"/>
                    </w:rPr>
                    <w:t>UNIDAD</w:t>
                  </w:r>
                </w:p>
              </w:tc>
              <w:tc>
                <w:tcPr>
                  <w:tcW w:w="1701" w:type="dxa"/>
                  <w:tcBorders>
                    <w:top w:val="nil"/>
                    <w:left w:val="nil"/>
                    <w:bottom w:val="single" w:sz="4" w:space="0" w:color="auto"/>
                    <w:right w:val="single" w:sz="4" w:space="0" w:color="auto"/>
                  </w:tcBorders>
                  <w:shd w:val="clear" w:color="000000" w:fill="691C32"/>
                  <w:vAlign w:val="center"/>
                  <w:hideMark/>
                </w:tcPr>
                <w:p w14:paraId="1EAEC4A1" w14:textId="77777777" w:rsidR="00490B62" w:rsidRPr="00E024BE" w:rsidRDefault="00490B62" w:rsidP="00490B62">
                  <w:pPr>
                    <w:jc w:val="center"/>
                    <w:rPr>
                      <w:rFonts w:ascii="Noto Sans" w:eastAsia="Times New Roman" w:hAnsi="Noto Sans" w:cs="Noto Sans"/>
                      <w:b/>
                      <w:bCs/>
                      <w:color w:val="FFFFFF"/>
                      <w:sz w:val="16"/>
                      <w:szCs w:val="16"/>
                      <w:lang w:val="es-MX" w:eastAsia="es-MX"/>
                    </w:rPr>
                  </w:pPr>
                  <w:r w:rsidRPr="00E024BE">
                    <w:rPr>
                      <w:rFonts w:ascii="Noto Sans" w:eastAsia="Times New Roman" w:hAnsi="Noto Sans" w:cs="Noto Sans"/>
                      <w:b/>
                      <w:bCs/>
                      <w:color w:val="FFFFFF"/>
                      <w:sz w:val="16"/>
                      <w:szCs w:val="16"/>
                      <w:lang w:eastAsia="es-MX"/>
                    </w:rPr>
                    <w:t>UBICACIÓN</w:t>
                  </w:r>
                </w:p>
              </w:tc>
            </w:tr>
            <w:tr w:rsidR="00E024BE" w:rsidRPr="00C04172" w14:paraId="11539F06" w14:textId="77777777" w:rsidTr="001B1428">
              <w:trPr>
                <w:trHeight w:val="20"/>
              </w:trPr>
              <w:tc>
                <w:tcPr>
                  <w:tcW w:w="3948" w:type="dxa"/>
                  <w:tcBorders>
                    <w:top w:val="nil"/>
                    <w:left w:val="single" w:sz="4" w:space="0" w:color="auto"/>
                    <w:bottom w:val="single" w:sz="4" w:space="0" w:color="auto"/>
                    <w:right w:val="single" w:sz="4" w:space="0" w:color="auto"/>
                  </w:tcBorders>
                  <w:shd w:val="clear" w:color="auto" w:fill="auto"/>
                  <w:vAlign w:val="center"/>
                  <w:hideMark/>
                </w:tcPr>
                <w:p w14:paraId="49715929" w14:textId="19117A69" w:rsidR="00E024BE" w:rsidRPr="00E024BE" w:rsidRDefault="00E024BE" w:rsidP="00490B62">
                  <w:pPr>
                    <w:jc w:val="both"/>
                    <w:rPr>
                      <w:rFonts w:ascii="Noto Sans" w:eastAsia="Times New Roman" w:hAnsi="Noto Sans" w:cs="Noto Sans"/>
                      <w:sz w:val="18"/>
                      <w:szCs w:val="18"/>
                      <w:lang w:val="es-MX" w:eastAsia="es-MX"/>
                    </w:rPr>
                  </w:pPr>
                  <w:r w:rsidRPr="00E024BE">
                    <w:rPr>
                      <w:rFonts w:ascii="Noto Sans" w:hAnsi="Noto Sans" w:cs="Noto Sans"/>
                      <w:sz w:val="18"/>
                      <w:szCs w:val="18"/>
                    </w:rPr>
                    <w:t>Extintor (Unidades móviles) (PQS)</w:t>
                  </w:r>
                </w:p>
              </w:tc>
              <w:tc>
                <w:tcPr>
                  <w:tcW w:w="1552" w:type="dxa"/>
                  <w:tcBorders>
                    <w:top w:val="nil"/>
                    <w:left w:val="nil"/>
                    <w:bottom w:val="single" w:sz="4" w:space="0" w:color="auto"/>
                    <w:right w:val="single" w:sz="4" w:space="0" w:color="auto"/>
                  </w:tcBorders>
                  <w:shd w:val="clear" w:color="auto" w:fill="auto"/>
                  <w:vAlign w:val="center"/>
                  <w:hideMark/>
                </w:tcPr>
                <w:p w14:paraId="1C7652B0" w14:textId="2CDA1E97"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35 kg</w:t>
                  </w:r>
                </w:p>
              </w:tc>
              <w:tc>
                <w:tcPr>
                  <w:tcW w:w="1425" w:type="dxa"/>
                  <w:tcBorders>
                    <w:top w:val="nil"/>
                    <w:left w:val="nil"/>
                    <w:bottom w:val="single" w:sz="4" w:space="0" w:color="auto"/>
                    <w:right w:val="single" w:sz="4" w:space="0" w:color="auto"/>
                  </w:tcBorders>
                  <w:shd w:val="clear" w:color="auto" w:fill="auto"/>
                  <w:vAlign w:val="center"/>
                  <w:hideMark/>
                </w:tcPr>
                <w:p w14:paraId="024EE6C9" w14:textId="13D99FDA"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hAnsi="Noto Sans" w:cs="Noto Sans"/>
                      <w:sz w:val="18"/>
                      <w:szCs w:val="18"/>
                    </w:rPr>
                    <w:t>4</w:t>
                  </w:r>
                </w:p>
              </w:tc>
              <w:tc>
                <w:tcPr>
                  <w:tcW w:w="992" w:type="dxa"/>
                  <w:tcBorders>
                    <w:top w:val="nil"/>
                    <w:left w:val="nil"/>
                    <w:bottom w:val="single" w:sz="4" w:space="0" w:color="auto"/>
                    <w:right w:val="single" w:sz="4" w:space="0" w:color="auto"/>
                  </w:tcBorders>
                  <w:shd w:val="clear" w:color="auto" w:fill="auto"/>
                  <w:vAlign w:val="center"/>
                  <w:hideMark/>
                </w:tcPr>
                <w:p w14:paraId="27F84D04" w14:textId="77777777"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PIEZA</w:t>
                  </w:r>
                </w:p>
              </w:tc>
              <w:tc>
                <w:tcPr>
                  <w:tcW w:w="1701" w:type="dxa"/>
                  <w:vMerge w:val="restart"/>
                  <w:tcBorders>
                    <w:top w:val="nil"/>
                    <w:left w:val="nil"/>
                    <w:right w:val="single" w:sz="4" w:space="0" w:color="auto"/>
                  </w:tcBorders>
                  <w:shd w:val="clear" w:color="auto" w:fill="auto"/>
                  <w:vAlign w:val="center"/>
                </w:tcPr>
                <w:p w14:paraId="35265758" w14:textId="2EBA8AC3" w:rsidR="00E024BE" w:rsidRPr="00E024BE" w:rsidRDefault="00E024BE" w:rsidP="00F734F4">
                  <w:pPr>
                    <w:jc w:val="center"/>
                    <w:rPr>
                      <w:rFonts w:ascii="Noto Sans" w:eastAsia="MS Mincho" w:hAnsi="Noto Sans" w:cs="Noto Sans"/>
                      <w:sz w:val="18"/>
                      <w:szCs w:val="18"/>
                      <w:lang w:eastAsia="es-ES"/>
                    </w:rPr>
                  </w:pPr>
                  <w:r w:rsidRPr="00E024BE">
                    <w:rPr>
                      <w:rFonts w:ascii="Noto Sans" w:eastAsia="MS Mincho" w:hAnsi="Noto Sans" w:cs="Noto Sans"/>
                      <w:sz w:val="18"/>
                      <w:szCs w:val="18"/>
                      <w:lang w:eastAsia="es-ES"/>
                    </w:rPr>
                    <w:t>BODEGA DE BRUJAS</w:t>
                  </w:r>
                </w:p>
                <w:p w14:paraId="7BAF5B6F" w14:textId="4F33B661" w:rsidR="00E024BE" w:rsidRPr="00E024BE" w:rsidRDefault="00E024BE" w:rsidP="00F734F4">
                  <w:pPr>
                    <w:jc w:val="center"/>
                    <w:rPr>
                      <w:rFonts w:ascii="Noto Sans" w:eastAsia="MS Mincho" w:hAnsi="Noto Sans" w:cs="Noto Sans"/>
                      <w:sz w:val="18"/>
                      <w:szCs w:val="18"/>
                      <w:lang w:eastAsia="es-ES"/>
                    </w:rPr>
                  </w:pPr>
                </w:p>
              </w:tc>
            </w:tr>
            <w:tr w:rsidR="00E024BE" w:rsidRPr="00C04172" w14:paraId="59A1122B" w14:textId="77777777" w:rsidTr="001B1428">
              <w:trPr>
                <w:trHeight w:val="20"/>
              </w:trPr>
              <w:tc>
                <w:tcPr>
                  <w:tcW w:w="3948" w:type="dxa"/>
                  <w:tcBorders>
                    <w:top w:val="nil"/>
                    <w:left w:val="single" w:sz="4" w:space="0" w:color="auto"/>
                    <w:bottom w:val="single" w:sz="4" w:space="0" w:color="auto"/>
                    <w:right w:val="single" w:sz="4" w:space="0" w:color="auto"/>
                  </w:tcBorders>
                  <w:shd w:val="clear" w:color="auto" w:fill="auto"/>
                  <w:vAlign w:val="center"/>
                  <w:hideMark/>
                </w:tcPr>
                <w:p w14:paraId="500859A8" w14:textId="798692FC" w:rsidR="00E024BE" w:rsidRPr="00E024BE" w:rsidRDefault="00E024BE" w:rsidP="00490B62">
                  <w:pPr>
                    <w:jc w:val="both"/>
                    <w:rPr>
                      <w:rFonts w:ascii="Noto Sans" w:eastAsia="Times New Roman" w:hAnsi="Noto Sans" w:cs="Noto Sans"/>
                      <w:sz w:val="18"/>
                      <w:szCs w:val="18"/>
                      <w:lang w:val="es-MX" w:eastAsia="es-MX"/>
                    </w:rPr>
                  </w:pPr>
                  <w:r w:rsidRPr="00E024BE">
                    <w:rPr>
                      <w:rFonts w:ascii="Noto Sans" w:hAnsi="Noto Sans" w:cs="Noto Sans"/>
                      <w:sz w:val="18"/>
                      <w:szCs w:val="18"/>
                    </w:rPr>
                    <w:t>Extintor de polvo químico seco (PQS)</w:t>
                  </w:r>
                </w:p>
              </w:tc>
              <w:tc>
                <w:tcPr>
                  <w:tcW w:w="1552" w:type="dxa"/>
                  <w:tcBorders>
                    <w:top w:val="nil"/>
                    <w:left w:val="nil"/>
                    <w:bottom w:val="single" w:sz="4" w:space="0" w:color="auto"/>
                    <w:right w:val="single" w:sz="4" w:space="0" w:color="auto"/>
                  </w:tcBorders>
                  <w:shd w:val="clear" w:color="auto" w:fill="auto"/>
                  <w:vAlign w:val="center"/>
                  <w:hideMark/>
                </w:tcPr>
                <w:p w14:paraId="6B646FE0" w14:textId="6F7B8885"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9 kg</w:t>
                  </w:r>
                </w:p>
              </w:tc>
              <w:tc>
                <w:tcPr>
                  <w:tcW w:w="1425" w:type="dxa"/>
                  <w:tcBorders>
                    <w:top w:val="nil"/>
                    <w:left w:val="nil"/>
                    <w:bottom w:val="single" w:sz="4" w:space="0" w:color="auto"/>
                    <w:right w:val="single" w:sz="4" w:space="0" w:color="auto"/>
                  </w:tcBorders>
                  <w:shd w:val="clear" w:color="auto" w:fill="auto"/>
                  <w:vAlign w:val="center"/>
                  <w:hideMark/>
                </w:tcPr>
                <w:p w14:paraId="0724C928" w14:textId="17E7D462"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hAnsi="Noto Sans" w:cs="Noto Sans"/>
                      <w:sz w:val="18"/>
                      <w:szCs w:val="18"/>
                    </w:rPr>
                    <w:t>1</w:t>
                  </w:r>
                </w:p>
              </w:tc>
              <w:tc>
                <w:tcPr>
                  <w:tcW w:w="992" w:type="dxa"/>
                  <w:tcBorders>
                    <w:top w:val="nil"/>
                    <w:left w:val="nil"/>
                    <w:bottom w:val="single" w:sz="4" w:space="0" w:color="auto"/>
                    <w:right w:val="single" w:sz="4" w:space="0" w:color="auto"/>
                  </w:tcBorders>
                  <w:shd w:val="clear" w:color="auto" w:fill="auto"/>
                  <w:vAlign w:val="center"/>
                  <w:hideMark/>
                </w:tcPr>
                <w:p w14:paraId="2945C2D9" w14:textId="77777777" w:rsidR="00E024BE" w:rsidRPr="00E024BE" w:rsidRDefault="00E024BE" w:rsidP="00490B62">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vAlign w:val="center"/>
                </w:tcPr>
                <w:p w14:paraId="7450C4F6" w14:textId="7A3A99AC" w:rsidR="00E024BE" w:rsidRPr="00E024BE" w:rsidRDefault="00E024BE" w:rsidP="00F734F4">
                  <w:pPr>
                    <w:jc w:val="center"/>
                    <w:rPr>
                      <w:rFonts w:ascii="Noto Sans" w:eastAsia="Times New Roman" w:hAnsi="Noto Sans" w:cs="Noto Sans"/>
                      <w:sz w:val="18"/>
                      <w:szCs w:val="18"/>
                      <w:lang w:val="es-MX" w:eastAsia="es-MX"/>
                    </w:rPr>
                  </w:pPr>
                </w:p>
              </w:tc>
            </w:tr>
            <w:tr w:rsidR="00E024BE" w:rsidRPr="00C04172" w14:paraId="64BAA3B8" w14:textId="77777777" w:rsidTr="001B1428">
              <w:trPr>
                <w:trHeight w:val="20"/>
              </w:trPr>
              <w:tc>
                <w:tcPr>
                  <w:tcW w:w="3948" w:type="dxa"/>
                  <w:tcBorders>
                    <w:top w:val="nil"/>
                    <w:left w:val="single" w:sz="4" w:space="0" w:color="auto"/>
                    <w:bottom w:val="single" w:sz="4" w:space="0" w:color="auto"/>
                    <w:right w:val="single" w:sz="4" w:space="0" w:color="auto"/>
                  </w:tcBorders>
                  <w:shd w:val="clear" w:color="auto" w:fill="auto"/>
                  <w:vAlign w:val="center"/>
                  <w:hideMark/>
                </w:tcPr>
                <w:p w14:paraId="1342DEC1" w14:textId="4D9484F2" w:rsidR="00E024BE" w:rsidRPr="00E024BE" w:rsidRDefault="00E024BE" w:rsidP="00671221">
                  <w:pPr>
                    <w:jc w:val="both"/>
                    <w:rPr>
                      <w:rFonts w:ascii="Noto Sans" w:eastAsia="Times New Roman" w:hAnsi="Noto Sans" w:cs="Noto Sans"/>
                      <w:sz w:val="18"/>
                      <w:szCs w:val="18"/>
                      <w:lang w:val="es-MX" w:eastAsia="es-MX"/>
                    </w:rPr>
                  </w:pPr>
                  <w:r w:rsidRPr="00E024BE">
                    <w:rPr>
                      <w:rFonts w:ascii="Noto Sans" w:hAnsi="Noto Sans" w:cs="Noto Sans"/>
                      <w:sz w:val="18"/>
                      <w:szCs w:val="18"/>
                    </w:rPr>
                    <w:t>Extintor a base de gas HFC-236</w:t>
                  </w:r>
                </w:p>
              </w:tc>
              <w:tc>
                <w:tcPr>
                  <w:tcW w:w="1552" w:type="dxa"/>
                  <w:tcBorders>
                    <w:top w:val="nil"/>
                    <w:left w:val="nil"/>
                    <w:bottom w:val="single" w:sz="4" w:space="0" w:color="auto"/>
                    <w:right w:val="single" w:sz="4" w:space="0" w:color="auto"/>
                  </w:tcBorders>
                  <w:shd w:val="clear" w:color="auto" w:fill="auto"/>
                  <w:vAlign w:val="center"/>
                  <w:hideMark/>
                </w:tcPr>
                <w:p w14:paraId="07685182" w14:textId="38981984" w:rsidR="00E024BE" w:rsidRPr="00E024BE" w:rsidRDefault="00E024BE" w:rsidP="00671221">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4.5 kg</w:t>
                  </w:r>
                </w:p>
              </w:tc>
              <w:tc>
                <w:tcPr>
                  <w:tcW w:w="1425" w:type="dxa"/>
                  <w:tcBorders>
                    <w:top w:val="nil"/>
                    <w:left w:val="nil"/>
                    <w:bottom w:val="single" w:sz="4" w:space="0" w:color="auto"/>
                    <w:right w:val="single" w:sz="4" w:space="0" w:color="auto"/>
                  </w:tcBorders>
                  <w:shd w:val="clear" w:color="auto" w:fill="auto"/>
                  <w:vAlign w:val="center"/>
                  <w:hideMark/>
                </w:tcPr>
                <w:p w14:paraId="480B8EF7" w14:textId="1F38252E" w:rsidR="00E024BE" w:rsidRPr="00E024BE" w:rsidRDefault="00E024BE" w:rsidP="00671221">
                  <w:pPr>
                    <w:jc w:val="center"/>
                    <w:rPr>
                      <w:rFonts w:ascii="Noto Sans" w:eastAsia="Times New Roman" w:hAnsi="Noto Sans" w:cs="Noto Sans"/>
                      <w:sz w:val="18"/>
                      <w:szCs w:val="18"/>
                      <w:lang w:val="es-MX" w:eastAsia="es-MX"/>
                    </w:rPr>
                  </w:pPr>
                  <w:r w:rsidRPr="00E024BE">
                    <w:rPr>
                      <w:rFonts w:ascii="Noto Sans" w:hAnsi="Noto Sans" w:cs="Noto Sans"/>
                      <w:sz w:val="18"/>
                      <w:szCs w:val="18"/>
                    </w:rPr>
                    <w:t>2</w:t>
                  </w:r>
                </w:p>
              </w:tc>
              <w:tc>
                <w:tcPr>
                  <w:tcW w:w="992" w:type="dxa"/>
                  <w:tcBorders>
                    <w:top w:val="nil"/>
                    <w:left w:val="nil"/>
                    <w:bottom w:val="single" w:sz="4" w:space="0" w:color="auto"/>
                    <w:right w:val="single" w:sz="4" w:space="0" w:color="auto"/>
                  </w:tcBorders>
                  <w:shd w:val="clear" w:color="auto" w:fill="auto"/>
                  <w:vAlign w:val="center"/>
                  <w:hideMark/>
                </w:tcPr>
                <w:p w14:paraId="7E78700B" w14:textId="15A5F75C" w:rsidR="00E024BE" w:rsidRPr="00E024BE" w:rsidRDefault="00E024BE" w:rsidP="00671221">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vAlign w:val="center"/>
                  <w:hideMark/>
                </w:tcPr>
                <w:p w14:paraId="6D6F5FC9" w14:textId="21FB4D31" w:rsidR="00E024BE" w:rsidRPr="00E024BE" w:rsidRDefault="00E024BE" w:rsidP="00F734F4">
                  <w:pPr>
                    <w:jc w:val="center"/>
                    <w:rPr>
                      <w:rFonts w:ascii="Noto Sans" w:eastAsia="Times New Roman" w:hAnsi="Noto Sans" w:cs="Noto Sans"/>
                      <w:sz w:val="18"/>
                      <w:szCs w:val="18"/>
                      <w:lang w:val="es-MX" w:eastAsia="es-MX"/>
                    </w:rPr>
                  </w:pPr>
                </w:p>
              </w:tc>
            </w:tr>
            <w:tr w:rsidR="00E024BE" w:rsidRPr="00C04172" w14:paraId="2DC3DFB3" w14:textId="77777777" w:rsidTr="001B1428">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27B3DD" w14:textId="52B21B86" w:rsidR="00E024BE" w:rsidRPr="00E024BE" w:rsidRDefault="00E024BE" w:rsidP="00F734F4">
                  <w:pPr>
                    <w:jc w:val="both"/>
                    <w:rPr>
                      <w:rFonts w:ascii="Noto Sans" w:eastAsia="Times New Roman" w:hAnsi="Noto Sans" w:cs="Noto Sans"/>
                      <w:sz w:val="18"/>
                      <w:szCs w:val="18"/>
                      <w:lang w:val="es-MX" w:eastAsia="es-MX"/>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hideMark/>
                </w:tcPr>
                <w:p w14:paraId="792C264F" w14:textId="3039F126" w:rsidR="00E024BE" w:rsidRPr="00E024BE" w:rsidRDefault="00E024BE" w:rsidP="00F734F4">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4.5 kg</w:t>
                  </w:r>
                </w:p>
              </w:tc>
              <w:tc>
                <w:tcPr>
                  <w:tcW w:w="1425" w:type="dxa"/>
                  <w:tcBorders>
                    <w:top w:val="single" w:sz="4" w:space="0" w:color="auto"/>
                    <w:left w:val="nil"/>
                    <w:bottom w:val="single" w:sz="4" w:space="0" w:color="auto"/>
                    <w:right w:val="single" w:sz="4" w:space="0" w:color="auto"/>
                  </w:tcBorders>
                  <w:shd w:val="clear" w:color="auto" w:fill="auto"/>
                  <w:vAlign w:val="center"/>
                  <w:hideMark/>
                </w:tcPr>
                <w:p w14:paraId="2DC69CA9" w14:textId="6BA102AD" w:rsidR="00E024BE" w:rsidRPr="00E024BE" w:rsidRDefault="00E024BE" w:rsidP="00F734F4">
                  <w:pPr>
                    <w:jc w:val="center"/>
                    <w:rPr>
                      <w:rFonts w:ascii="Noto Sans" w:eastAsia="Times New Roman" w:hAnsi="Noto Sans" w:cs="Noto Sans"/>
                      <w:sz w:val="18"/>
                      <w:szCs w:val="18"/>
                      <w:lang w:val="es-MX" w:eastAsia="es-MX"/>
                    </w:rPr>
                  </w:pPr>
                  <w:r w:rsidRPr="00E024BE">
                    <w:rPr>
                      <w:rFonts w:ascii="Noto Sans" w:hAnsi="Noto Sans" w:cs="Noto Sans"/>
                      <w:sz w:val="18"/>
                      <w:szCs w:val="18"/>
                    </w:rPr>
                    <w:t>16</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774D1E4" w14:textId="3230C09B" w:rsidR="00E024BE" w:rsidRPr="00E024BE" w:rsidRDefault="00E024BE" w:rsidP="00F734F4">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hideMark/>
                </w:tcPr>
                <w:p w14:paraId="17A4F125" w14:textId="6FFA4F1C" w:rsidR="00E024BE" w:rsidRPr="00E024BE" w:rsidRDefault="00E024BE" w:rsidP="00F734F4">
                  <w:pPr>
                    <w:jc w:val="center"/>
                    <w:rPr>
                      <w:rFonts w:ascii="Noto Sans" w:eastAsia="Times New Roman" w:hAnsi="Noto Sans" w:cs="Noto Sans"/>
                      <w:sz w:val="18"/>
                      <w:szCs w:val="18"/>
                      <w:lang w:val="es-MX" w:eastAsia="es-MX"/>
                    </w:rPr>
                  </w:pPr>
                </w:p>
              </w:tc>
            </w:tr>
            <w:tr w:rsidR="00E024BE" w:rsidRPr="00C04172" w14:paraId="1FBE657E" w14:textId="77777777" w:rsidTr="007938A4">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14:paraId="7D8F139C" w14:textId="2713B980" w:rsidR="00E024BE" w:rsidRPr="00E024BE" w:rsidRDefault="00E024BE" w:rsidP="00F734F4">
                  <w:pPr>
                    <w:jc w:val="both"/>
                    <w:rPr>
                      <w:rFonts w:ascii="Noto Sans" w:hAnsi="Noto Sans" w:cs="Noto Sans"/>
                      <w:sz w:val="18"/>
                      <w:szCs w:val="18"/>
                    </w:rPr>
                  </w:pPr>
                  <w:r w:rsidRPr="00E024BE">
                    <w:rPr>
                      <w:rFonts w:ascii="Noto Sans" w:hAnsi="Noto Sans" w:cs="Noto Sans"/>
                      <w:sz w:val="18"/>
                      <w:szCs w:val="18"/>
                    </w:rPr>
                    <w:t>Granada a base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74F05369" w14:textId="675B6E28" w:rsidR="00E024BE" w:rsidRPr="00E024BE" w:rsidRDefault="00E024BE" w:rsidP="00F734F4">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4.5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42BCDA35" w14:textId="78558A24" w:rsidR="00E024BE" w:rsidRPr="00E024BE" w:rsidRDefault="00E024BE" w:rsidP="00F734F4">
                  <w:pPr>
                    <w:jc w:val="center"/>
                    <w:rPr>
                      <w:rFonts w:ascii="Noto Sans" w:hAnsi="Noto Sans" w:cs="Noto Sans"/>
                      <w:sz w:val="18"/>
                      <w:szCs w:val="18"/>
                    </w:rPr>
                  </w:pPr>
                  <w:r w:rsidRPr="00E024BE">
                    <w:rPr>
                      <w:rFonts w:ascii="Noto Sans" w:hAnsi="Noto Sans" w:cs="Noto Sans"/>
                      <w:sz w:val="18"/>
                      <w:szCs w:val="18"/>
                    </w:rPr>
                    <w:t>5</w:t>
                  </w:r>
                </w:p>
              </w:tc>
              <w:tc>
                <w:tcPr>
                  <w:tcW w:w="992" w:type="dxa"/>
                  <w:tcBorders>
                    <w:top w:val="single" w:sz="4" w:space="0" w:color="auto"/>
                    <w:left w:val="nil"/>
                    <w:bottom w:val="single" w:sz="4" w:space="0" w:color="auto"/>
                    <w:right w:val="single" w:sz="4" w:space="0" w:color="auto"/>
                  </w:tcBorders>
                  <w:shd w:val="clear" w:color="auto" w:fill="auto"/>
                  <w:vAlign w:val="center"/>
                </w:tcPr>
                <w:p w14:paraId="620BEEDB" w14:textId="1359D367" w:rsidR="00E024BE" w:rsidRPr="00E024BE" w:rsidRDefault="00E024BE" w:rsidP="00F734F4">
                  <w:pPr>
                    <w:jc w:val="center"/>
                    <w:rPr>
                      <w:rFonts w:ascii="Noto Sans" w:eastAsia="Times New Roman" w:hAnsi="Noto Sans" w:cs="Noto Sans"/>
                      <w:sz w:val="18"/>
                      <w:szCs w:val="18"/>
                      <w:lang w:val="es-MX"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vAlign w:val="center"/>
                </w:tcPr>
                <w:p w14:paraId="7ED72BF6" w14:textId="7992A896" w:rsidR="00E024BE" w:rsidRPr="00E024BE" w:rsidRDefault="00E024BE" w:rsidP="00F734F4">
                  <w:pPr>
                    <w:jc w:val="center"/>
                    <w:rPr>
                      <w:rFonts w:ascii="Noto Sans" w:hAnsi="Noto Sans" w:cs="Noto Sans"/>
                      <w:sz w:val="18"/>
                      <w:szCs w:val="18"/>
                      <w:lang w:val="es-ES_tradnl" w:eastAsia="es-ES"/>
                    </w:rPr>
                  </w:pPr>
                </w:p>
              </w:tc>
            </w:tr>
            <w:tr w:rsidR="00E024BE" w:rsidRPr="00C04172" w14:paraId="6647E23C" w14:textId="77777777" w:rsidTr="007938A4">
              <w:trPr>
                <w:trHeight w:val="20"/>
              </w:trPr>
              <w:tc>
                <w:tcPr>
                  <w:tcW w:w="55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5526FB" w14:textId="14E4DE86" w:rsidR="00E024BE" w:rsidRPr="00E024BE" w:rsidRDefault="00E024BE" w:rsidP="00F734F4">
                  <w:pPr>
                    <w:jc w:val="center"/>
                    <w:rPr>
                      <w:rFonts w:ascii="Noto Sans" w:eastAsia="Times New Roman" w:hAnsi="Noto Sans" w:cs="Noto Sans"/>
                      <w:b/>
                      <w:bCs/>
                      <w:sz w:val="18"/>
                      <w:szCs w:val="18"/>
                      <w:lang w:eastAsia="es-MX"/>
                    </w:rPr>
                  </w:pPr>
                  <w:r w:rsidRPr="00E024BE">
                    <w:rPr>
                      <w:rFonts w:ascii="Noto Sans" w:eastAsia="Times New Roman" w:hAnsi="Noto Sans" w:cs="Noto Sans"/>
                      <w:b/>
                      <w:bCs/>
                      <w:sz w:val="18"/>
                      <w:szCs w:val="18"/>
                      <w:lang w:eastAsia="es-MX"/>
                    </w:rPr>
                    <w:t xml:space="preserve">SUBTOTAL BODEGA </w:t>
                  </w:r>
                  <w:r w:rsidR="00C318C6">
                    <w:rPr>
                      <w:rFonts w:ascii="Noto Sans" w:eastAsia="Times New Roman" w:hAnsi="Noto Sans" w:cs="Noto Sans"/>
                      <w:b/>
                      <w:bCs/>
                      <w:sz w:val="18"/>
                      <w:szCs w:val="18"/>
                      <w:lang w:eastAsia="es-MX"/>
                    </w:rPr>
                    <w:t xml:space="preserve">DE </w:t>
                  </w:r>
                  <w:r w:rsidRPr="00E024BE">
                    <w:rPr>
                      <w:rFonts w:ascii="Noto Sans" w:eastAsia="Times New Roman" w:hAnsi="Noto Sans" w:cs="Noto Sans"/>
                      <w:b/>
                      <w:bCs/>
                      <w:sz w:val="18"/>
                      <w:szCs w:val="18"/>
                      <w:lang w:eastAsia="es-MX"/>
                    </w:rPr>
                    <w:t>BRUJAS</w:t>
                  </w:r>
                </w:p>
              </w:tc>
              <w:tc>
                <w:tcPr>
                  <w:tcW w:w="1425" w:type="dxa"/>
                  <w:tcBorders>
                    <w:top w:val="single" w:sz="4" w:space="0" w:color="auto"/>
                    <w:left w:val="nil"/>
                    <w:bottom w:val="single" w:sz="4" w:space="0" w:color="auto"/>
                    <w:right w:val="single" w:sz="4" w:space="0" w:color="auto"/>
                  </w:tcBorders>
                  <w:shd w:val="clear" w:color="auto" w:fill="auto"/>
                  <w:vAlign w:val="center"/>
                </w:tcPr>
                <w:p w14:paraId="50C51C0A" w14:textId="623C32D1" w:rsidR="00E024BE" w:rsidRPr="00E024BE" w:rsidRDefault="00E024BE" w:rsidP="00F734F4">
                  <w:pPr>
                    <w:jc w:val="center"/>
                    <w:rPr>
                      <w:rFonts w:ascii="Noto Sans" w:hAnsi="Noto Sans" w:cs="Noto Sans"/>
                      <w:b/>
                      <w:bCs/>
                      <w:sz w:val="18"/>
                      <w:szCs w:val="18"/>
                    </w:rPr>
                  </w:pPr>
                  <w:r w:rsidRPr="00E024BE">
                    <w:rPr>
                      <w:rFonts w:ascii="Noto Sans" w:hAnsi="Noto Sans" w:cs="Noto Sans"/>
                      <w:b/>
                      <w:bCs/>
                      <w:sz w:val="18"/>
                      <w:szCs w:val="18"/>
                    </w:rPr>
                    <w:t>28</w:t>
                  </w:r>
                </w:p>
              </w:tc>
              <w:tc>
                <w:tcPr>
                  <w:tcW w:w="992" w:type="dxa"/>
                  <w:tcBorders>
                    <w:top w:val="single" w:sz="4" w:space="0" w:color="auto"/>
                    <w:left w:val="nil"/>
                    <w:bottom w:val="single" w:sz="4" w:space="0" w:color="auto"/>
                    <w:right w:val="single" w:sz="4" w:space="0" w:color="auto"/>
                  </w:tcBorders>
                  <w:shd w:val="clear" w:color="auto" w:fill="auto"/>
                  <w:vAlign w:val="center"/>
                </w:tcPr>
                <w:p w14:paraId="34D18699" w14:textId="1EEB1D9E" w:rsidR="00E024BE" w:rsidRPr="00E024BE" w:rsidRDefault="00E024BE" w:rsidP="00F734F4">
                  <w:pPr>
                    <w:jc w:val="center"/>
                    <w:rPr>
                      <w:rFonts w:ascii="Noto Sans" w:eastAsia="Times New Roman" w:hAnsi="Noto Sans" w:cs="Noto Sans"/>
                      <w:b/>
                      <w:bCs/>
                      <w:sz w:val="18"/>
                      <w:szCs w:val="18"/>
                      <w:lang w:eastAsia="es-MX"/>
                    </w:rPr>
                  </w:pPr>
                  <w:r w:rsidRPr="00E024BE">
                    <w:rPr>
                      <w:rFonts w:ascii="Noto Sans" w:eastAsia="Times New Roman" w:hAnsi="Noto Sans" w:cs="Noto Sans"/>
                      <w:b/>
                      <w:bCs/>
                      <w:sz w:val="18"/>
                      <w:szCs w:val="18"/>
                      <w:lang w:eastAsia="es-MX"/>
                    </w:rPr>
                    <w:t>PIEZAS</w:t>
                  </w:r>
                </w:p>
              </w:tc>
              <w:tc>
                <w:tcPr>
                  <w:tcW w:w="1701" w:type="dxa"/>
                  <w:vMerge/>
                  <w:tcBorders>
                    <w:left w:val="nil"/>
                    <w:bottom w:val="single" w:sz="4" w:space="0" w:color="auto"/>
                    <w:right w:val="single" w:sz="4" w:space="0" w:color="auto"/>
                  </w:tcBorders>
                  <w:shd w:val="clear" w:color="auto" w:fill="auto"/>
                  <w:vAlign w:val="center"/>
                </w:tcPr>
                <w:p w14:paraId="652562B0" w14:textId="77777777" w:rsidR="00E024BE" w:rsidRPr="00E024BE" w:rsidRDefault="00E024BE" w:rsidP="00F734F4">
                  <w:pPr>
                    <w:jc w:val="center"/>
                    <w:rPr>
                      <w:rFonts w:ascii="Noto Sans" w:eastAsia="MS Mincho" w:hAnsi="Noto Sans" w:cs="Noto Sans"/>
                      <w:sz w:val="18"/>
                      <w:szCs w:val="18"/>
                      <w:lang w:eastAsia="es-ES"/>
                    </w:rPr>
                  </w:pPr>
                </w:p>
              </w:tc>
            </w:tr>
            <w:tr w:rsidR="00E024BE" w:rsidRPr="00C04172" w14:paraId="114B2CA3"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14:paraId="0C3624D8" w14:textId="07BFF7B8" w:rsidR="00E024BE" w:rsidRPr="00E024BE" w:rsidRDefault="00E024BE" w:rsidP="00F734F4">
                  <w:pPr>
                    <w:jc w:val="both"/>
                    <w:rPr>
                      <w:rFonts w:ascii="Noto Sans" w:hAnsi="Noto Sans" w:cs="Noto Sans"/>
                      <w:sz w:val="18"/>
                      <w:szCs w:val="18"/>
                    </w:rPr>
                  </w:pPr>
                  <w:r w:rsidRPr="00E024BE">
                    <w:rPr>
                      <w:rFonts w:ascii="Noto Sans" w:hAnsi="Noto Sans" w:cs="Noto Sans"/>
                      <w:sz w:val="18"/>
                      <w:szCs w:val="18"/>
                    </w:rPr>
                    <w:t>Extintor portátil a base de gas HFC-236</w:t>
                  </w:r>
                </w:p>
              </w:tc>
              <w:tc>
                <w:tcPr>
                  <w:tcW w:w="1552" w:type="dxa"/>
                  <w:tcBorders>
                    <w:top w:val="single" w:sz="4" w:space="0" w:color="auto"/>
                    <w:left w:val="nil"/>
                    <w:bottom w:val="single" w:sz="4" w:space="0" w:color="auto"/>
                    <w:right w:val="single" w:sz="4" w:space="0" w:color="auto"/>
                  </w:tcBorders>
                  <w:shd w:val="clear" w:color="auto" w:fill="auto"/>
                  <w:vAlign w:val="center"/>
                </w:tcPr>
                <w:p w14:paraId="14301803" w14:textId="186B6D0B" w:rsidR="00E024BE" w:rsidRPr="00E024BE" w:rsidRDefault="00E024BE" w:rsidP="00F734F4">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6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1415DEA5" w14:textId="643A0C30" w:rsidR="00E024BE" w:rsidRPr="00E024BE" w:rsidRDefault="00E024BE" w:rsidP="00F734F4">
                  <w:pPr>
                    <w:jc w:val="center"/>
                    <w:rPr>
                      <w:rFonts w:ascii="Noto Sans" w:hAnsi="Noto Sans" w:cs="Noto Sans"/>
                      <w:sz w:val="18"/>
                      <w:szCs w:val="18"/>
                    </w:rPr>
                  </w:pPr>
                  <w:r w:rsidRPr="00E024BE">
                    <w:rPr>
                      <w:rFonts w:ascii="Noto Sans" w:hAnsi="Noto Sans" w:cs="Noto Sans"/>
                      <w:sz w:val="18"/>
                      <w:szCs w:val="18"/>
                    </w:rPr>
                    <w:t>2</w:t>
                  </w:r>
                </w:p>
              </w:tc>
              <w:tc>
                <w:tcPr>
                  <w:tcW w:w="992" w:type="dxa"/>
                  <w:tcBorders>
                    <w:top w:val="single" w:sz="4" w:space="0" w:color="auto"/>
                    <w:left w:val="nil"/>
                    <w:bottom w:val="single" w:sz="4" w:space="0" w:color="auto"/>
                    <w:right w:val="single" w:sz="4" w:space="0" w:color="auto"/>
                  </w:tcBorders>
                  <w:shd w:val="clear" w:color="auto" w:fill="auto"/>
                  <w:vAlign w:val="center"/>
                </w:tcPr>
                <w:p w14:paraId="260B1238" w14:textId="2107C66E" w:rsidR="00E024BE" w:rsidRPr="00E024BE" w:rsidRDefault="00E024BE" w:rsidP="00F734F4">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val="restart"/>
                  <w:tcBorders>
                    <w:top w:val="single" w:sz="4" w:space="0" w:color="auto"/>
                    <w:left w:val="nil"/>
                    <w:right w:val="single" w:sz="4" w:space="0" w:color="auto"/>
                  </w:tcBorders>
                  <w:shd w:val="clear" w:color="auto" w:fill="auto"/>
                  <w:vAlign w:val="center"/>
                </w:tcPr>
                <w:p w14:paraId="1536E9AB" w14:textId="77777777" w:rsidR="00E024BE" w:rsidRDefault="00E024BE" w:rsidP="00E024BE">
                  <w:pPr>
                    <w:jc w:val="center"/>
                    <w:rPr>
                      <w:rFonts w:ascii="Noto Sans" w:hAnsi="Noto Sans" w:cs="Noto Sans"/>
                      <w:sz w:val="18"/>
                      <w:szCs w:val="18"/>
                    </w:rPr>
                  </w:pPr>
                  <w:r w:rsidRPr="00E024BE">
                    <w:rPr>
                      <w:rFonts w:ascii="Noto Sans" w:hAnsi="Noto Sans" w:cs="Noto Sans"/>
                      <w:sz w:val="18"/>
                      <w:szCs w:val="18"/>
                    </w:rPr>
                    <w:t>CENTRO DE DESARROLLO INFANTIL</w:t>
                  </w:r>
                </w:p>
                <w:p w14:paraId="11C6C39E" w14:textId="54211BDE" w:rsidR="00E024BE" w:rsidRPr="00E024BE" w:rsidRDefault="00E024BE" w:rsidP="00E024BE">
                  <w:pPr>
                    <w:jc w:val="center"/>
                    <w:rPr>
                      <w:rFonts w:ascii="Noto Sans" w:eastAsia="MS Mincho" w:hAnsi="Noto Sans" w:cs="Noto Sans"/>
                      <w:sz w:val="18"/>
                      <w:szCs w:val="18"/>
                      <w:lang w:eastAsia="es-ES"/>
                    </w:rPr>
                  </w:pPr>
                  <w:r>
                    <w:rPr>
                      <w:rFonts w:ascii="Noto Sans" w:hAnsi="Noto Sans" w:cs="Noto Sans"/>
                      <w:sz w:val="18"/>
                      <w:szCs w:val="18"/>
                    </w:rPr>
                    <w:t xml:space="preserve"> (CENDI)</w:t>
                  </w:r>
                </w:p>
              </w:tc>
            </w:tr>
            <w:tr w:rsidR="00E024BE" w:rsidRPr="00C04172" w14:paraId="10EE6137"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14:paraId="62C8E5F3" w14:textId="49E4E783"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502A9051" w14:textId="6AD1A5D1"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4.5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0BEF42A1" w14:textId="21F27BF5"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6</w:t>
                  </w:r>
                </w:p>
              </w:tc>
              <w:tc>
                <w:tcPr>
                  <w:tcW w:w="992" w:type="dxa"/>
                  <w:tcBorders>
                    <w:top w:val="single" w:sz="4" w:space="0" w:color="auto"/>
                    <w:left w:val="nil"/>
                    <w:bottom w:val="single" w:sz="4" w:space="0" w:color="auto"/>
                    <w:right w:val="single" w:sz="4" w:space="0" w:color="auto"/>
                  </w:tcBorders>
                  <w:shd w:val="clear" w:color="auto" w:fill="auto"/>
                </w:tcPr>
                <w:p w14:paraId="74DBCDBD" w14:textId="035E70CA"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2F70AECB" w14:textId="31ADFE52" w:rsidR="00E024BE" w:rsidRPr="00E024BE" w:rsidRDefault="00E024BE" w:rsidP="00FD48D6">
                  <w:pPr>
                    <w:jc w:val="center"/>
                    <w:rPr>
                      <w:rFonts w:ascii="Noto Sans" w:eastAsia="MS Mincho" w:hAnsi="Noto Sans" w:cs="Noto Sans"/>
                      <w:sz w:val="18"/>
                      <w:szCs w:val="18"/>
                      <w:lang w:eastAsia="es-ES"/>
                    </w:rPr>
                  </w:pPr>
                </w:p>
              </w:tc>
            </w:tr>
            <w:tr w:rsidR="00E024BE" w:rsidRPr="00C04172" w14:paraId="2D52EC1D"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14:paraId="17ECC387" w14:textId="6D92787C"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7115D5C7" w14:textId="49D957DB"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5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6DB714EC" w14:textId="6E8A3CC5"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2</w:t>
                  </w:r>
                </w:p>
              </w:tc>
              <w:tc>
                <w:tcPr>
                  <w:tcW w:w="992" w:type="dxa"/>
                  <w:tcBorders>
                    <w:top w:val="single" w:sz="4" w:space="0" w:color="auto"/>
                    <w:left w:val="nil"/>
                    <w:bottom w:val="single" w:sz="4" w:space="0" w:color="auto"/>
                    <w:right w:val="single" w:sz="4" w:space="0" w:color="auto"/>
                  </w:tcBorders>
                  <w:shd w:val="clear" w:color="auto" w:fill="auto"/>
                </w:tcPr>
                <w:p w14:paraId="23AA95A7" w14:textId="5919A15D"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623BDB24" w14:textId="3E964A67" w:rsidR="00E024BE" w:rsidRPr="00E024BE" w:rsidRDefault="00E024BE" w:rsidP="00FD48D6">
                  <w:pPr>
                    <w:jc w:val="center"/>
                    <w:rPr>
                      <w:rFonts w:ascii="Noto Sans" w:eastAsia="MS Mincho" w:hAnsi="Noto Sans" w:cs="Noto Sans"/>
                      <w:sz w:val="18"/>
                      <w:szCs w:val="18"/>
                      <w:lang w:eastAsia="es-ES"/>
                    </w:rPr>
                  </w:pPr>
                </w:p>
              </w:tc>
            </w:tr>
            <w:tr w:rsidR="00E024BE" w:rsidRPr="00C04172" w14:paraId="050E1A2E"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tcPr>
                <w:p w14:paraId="60F99270" w14:textId="6C39A07D"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6173CEB1" w14:textId="1662314D"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6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32CD4DBE" w14:textId="484A3871"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7</w:t>
                  </w:r>
                </w:p>
              </w:tc>
              <w:tc>
                <w:tcPr>
                  <w:tcW w:w="992" w:type="dxa"/>
                  <w:tcBorders>
                    <w:top w:val="single" w:sz="4" w:space="0" w:color="auto"/>
                    <w:left w:val="nil"/>
                    <w:bottom w:val="single" w:sz="4" w:space="0" w:color="auto"/>
                    <w:right w:val="single" w:sz="4" w:space="0" w:color="auto"/>
                  </w:tcBorders>
                  <w:shd w:val="clear" w:color="auto" w:fill="auto"/>
                </w:tcPr>
                <w:p w14:paraId="092C4C04" w14:textId="47505E87"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036CEEB4" w14:textId="3363B795" w:rsidR="00E024BE" w:rsidRPr="00E024BE" w:rsidRDefault="00E024BE" w:rsidP="00FD48D6">
                  <w:pPr>
                    <w:jc w:val="center"/>
                    <w:rPr>
                      <w:rFonts w:ascii="Noto Sans" w:eastAsia="MS Mincho" w:hAnsi="Noto Sans" w:cs="Noto Sans"/>
                      <w:sz w:val="18"/>
                      <w:szCs w:val="18"/>
                      <w:lang w:eastAsia="es-ES"/>
                    </w:rPr>
                  </w:pPr>
                </w:p>
              </w:tc>
            </w:tr>
            <w:tr w:rsidR="00E024BE" w:rsidRPr="00C04172" w14:paraId="02E4AA1A"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tcPr>
                <w:p w14:paraId="6677BE02" w14:textId="79CED324"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1AC1308A" w14:textId="5B736CD6"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2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006FE17F" w14:textId="62643006"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1</w:t>
                  </w:r>
                </w:p>
              </w:tc>
              <w:tc>
                <w:tcPr>
                  <w:tcW w:w="992" w:type="dxa"/>
                  <w:tcBorders>
                    <w:top w:val="single" w:sz="4" w:space="0" w:color="auto"/>
                    <w:left w:val="nil"/>
                    <w:bottom w:val="single" w:sz="4" w:space="0" w:color="auto"/>
                    <w:right w:val="single" w:sz="4" w:space="0" w:color="auto"/>
                  </w:tcBorders>
                  <w:shd w:val="clear" w:color="auto" w:fill="auto"/>
                </w:tcPr>
                <w:p w14:paraId="5F2A83ED" w14:textId="7147308A"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7D13FD2D" w14:textId="2B20DF62" w:rsidR="00E024BE" w:rsidRPr="00E024BE" w:rsidRDefault="00E024BE" w:rsidP="00FD48D6">
                  <w:pPr>
                    <w:jc w:val="center"/>
                    <w:rPr>
                      <w:rFonts w:ascii="Noto Sans" w:eastAsia="MS Mincho" w:hAnsi="Noto Sans" w:cs="Noto Sans"/>
                      <w:sz w:val="18"/>
                      <w:szCs w:val="18"/>
                      <w:lang w:eastAsia="es-ES"/>
                    </w:rPr>
                  </w:pPr>
                </w:p>
              </w:tc>
            </w:tr>
            <w:tr w:rsidR="00E024BE" w:rsidRPr="00C04172" w14:paraId="7A8FEB74"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tcPr>
                <w:p w14:paraId="3A36EB6C" w14:textId="0E871679"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Extintor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67F26CCB" w14:textId="63202453"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4.5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5A448A6D" w14:textId="38934260"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1</w:t>
                  </w:r>
                </w:p>
              </w:tc>
              <w:tc>
                <w:tcPr>
                  <w:tcW w:w="992" w:type="dxa"/>
                  <w:tcBorders>
                    <w:top w:val="single" w:sz="4" w:space="0" w:color="auto"/>
                    <w:left w:val="nil"/>
                    <w:bottom w:val="single" w:sz="4" w:space="0" w:color="auto"/>
                    <w:right w:val="single" w:sz="4" w:space="0" w:color="auto"/>
                  </w:tcBorders>
                  <w:shd w:val="clear" w:color="auto" w:fill="auto"/>
                </w:tcPr>
                <w:p w14:paraId="127F59E8" w14:textId="531E139F"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3AA8D8BF" w14:textId="41184E5D" w:rsidR="00E024BE" w:rsidRPr="00E024BE" w:rsidRDefault="00E024BE" w:rsidP="00FD48D6">
                  <w:pPr>
                    <w:jc w:val="center"/>
                    <w:rPr>
                      <w:rFonts w:ascii="Noto Sans" w:eastAsia="MS Mincho" w:hAnsi="Noto Sans" w:cs="Noto Sans"/>
                      <w:sz w:val="18"/>
                      <w:szCs w:val="18"/>
                      <w:lang w:eastAsia="es-ES"/>
                    </w:rPr>
                  </w:pPr>
                </w:p>
              </w:tc>
            </w:tr>
            <w:tr w:rsidR="00E024BE" w:rsidRPr="00C04172" w14:paraId="0A045B95" w14:textId="77777777" w:rsidTr="006E5CF9">
              <w:trPr>
                <w:trHeight w:val="20"/>
              </w:trPr>
              <w:tc>
                <w:tcPr>
                  <w:tcW w:w="3948" w:type="dxa"/>
                  <w:tcBorders>
                    <w:top w:val="single" w:sz="4" w:space="0" w:color="auto"/>
                    <w:left w:val="single" w:sz="4" w:space="0" w:color="auto"/>
                    <w:bottom w:val="single" w:sz="4" w:space="0" w:color="auto"/>
                    <w:right w:val="single" w:sz="4" w:space="0" w:color="auto"/>
                  </w:tcBorders>
                  <w:shd w:val="clear" w:color="auto" w:fill="auto"/>
                  <w:vAlign w:val="center"/>
                </w:tcPr>
                <w:p w14:paraId="27B21297" w14:textId="3CA502BA" w:rsidR="00E024BE" w:rsidRPr="00E024BE" w:rsidRDefault="00E024BE" w:rsidP="00FD48D6">
                  <w:pPr>
                    <w:jc w:val="both"/>
                    <w:rPr>
                      <w:rFonts w:ascii="Noto Sans" w:hAnsi="Noto Sans" w:cs="Noto Sans"/>
                      <w:sz w:val="18"/>
                      <w:szCs w:val="18"/>
                    </w:rPr>
                  </w:pPr>
                  <w:r w:rsidRPr="00E024BE">
                    <w:rPr>
                      <w:rFonts w:ascii="Noto Sans" w:hAnsi="Noto Sans" w:cs="Noto Sans"/>
                      <w:sz w:val="18"/>
                      <w:szCs w:val="18"/>
                    </w:rPr>
                    <w:t>Granada a base de polvo químico seco (PQS)</w:t>
                  </w:r>
                </w:p>
              </w:tc>
              <w:tc>
                <w:tcPr>
                  <w:tcW w:w="1552" w:type="dxa"/>
                  <w:tcBorders>
                    <w:top w:val="single" w:sz="4" w:space="0" w:color="auto"/>
                    <w:left w:val="nil"/>
                    <w:bottom w:val="single" w:sz="4" w:space="0" w:color="auto"/>
                    <w:right w:val="single" w:sz="4" w:space="0" w:color="auto"/>
                  </w:tcBorders>
                  <w:shd w:val="clear" w:color="auto" w:fill="auto"/>
                  <w:vAlign w:val="center"/>
                </w:tcPr>
                <w:p w14:paraId="757FF45B" w14:textId="049D3D7E"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4.5 kg</w:t>
                  </w:r>
                </w:p>
              </w:tc>
              <w:tc>
                <w:tcPr>
                  <w:tcW w:w="1425" w:type="dxa"/>
                  <w:tcBorders>
                    <w:top w:val="single" w:sz="4" w:space="0" w:color="auto"/>
                    <w:left w:val="nil"/>
                    <w:bottom w:val="single" w:sz="4" w:space="0" w:color="auto"/>
                    <w:right w:val="single" w:sz="4" w:space="0" w:color="auto"/>
                  </w:tcBorders>
                  <w:shd w:val="clear" w:color="auto" w:fill="auto"/>
                  <w:vAlign w:val="center"/>
                </w:tcPr>
                <w:p w14:paraId="48CE4E87" w14:textId="2E40898D" w:rsidR="00E024BE" w:rsidRPr="00E024BE" w:rsidRDefault="00E024BE" w:rsidP="00FD48D6">
                  <w:pPr>
                    <w:jc w:val="center"/>
                    <w:rPr>
                      <w:rFonts w:ascii="Noto Sans" w:hAnsi="Noto Sans" w:cs="Noto Sans"/>
                      <w:sz w:val="18"/>
                      <w:szCs w:val="18"/>
                    </w:rPr>
                  </w:pPr>
                  <w:r w:rsidRPr="00E024BE">
                    <w:rPr>
                      <w:rFonts w:ascii="Noto Sans" w:hAnsi="Noto Sans" w:cs="Noto Sans"/>
                      <w:sz w:val="18"/>
                      <w:szCs w:val="18"/>
                    </w:rPr>
                    <w:t>31</w:t>
                  </w:r>
                </w:p>
              </w:tc>
              <w:tc>
                <w:tcPr>
                  <w:tcW w:w="992" w:type="dxa"/>
                  <w:tcBorders>
                    <w:top w:val="single" w:sz="4" w:space="0" w:color="auto"/>
                    <w:left w:val="nil"/>
                    <w:bottom w:val="single" w:sz="4" w:space="0" w:color="auto"/>
                    <w:right w:val="single" w:sz="4" w:space="0" w:color="auto"/>
                  </w:tcBorders>
                  <w:shd w:val="clear" w:color="auto" w:fill="auto"/>
                </w:tcPr>
                <w:p w14:paraId="2DA77A78" w14:textId="43E38D68" w:rsidR="00E024BE" w:rsidRPr="00E024BE" w:rsidRDefault="00E024BE" w:rsidP="00FD48D6">
                  <w:pPr>
                    <w:jc w:val="center"/>
                    <w:rPr>
                      <w:rFonts w:ascii="Noto Sans" w:eastAsia="Times New Roman" w:hAnsi="Noto Sans" w:cs="Noto Sans"/>
                      <w:sz w:val="18"/>
                      <w:szCs w:val="18"/>
                      <w:lang w:eastAsia="es-MX"/>
                    </w:rPr>
                  </w:pPr>
                  <w:r w:rsidRPr="00E024BE">
                    <w:rPr>
                      <w:rFonts w:ascii="Noto Sans" w:eastAsia="Times New Roman" w:hAnsi="Noto Sans" w:cs="Noto Sans"/>
                      <w:sz w:val="18"/>
                      <w:szCs w:val="18"/>
                      <w:lang w:eastAsia="es-MX"/>
                    </w:rPr>
                    <w:t>Pieza</w:t>
                  </w:r>
                </w:p>
              </w:tc>
              <w:tc>
                <w:tcPr>
                  <w:tcW w:w="1701" w:type="dxa"/>
                  <w:vMerge/>
                  <w:tcBorders>
                    <w:left w:val="nil"/>
                    <w:right w:val="single" w:sz="4" w:space="0" w:color="auto"/>
                  </w:tcBorders>
                  <w:shd w:val="clear" w:color="auto" w:fill="auto"/>
                </w:tcPr>
                <w:p w14:paraId="0D1216E1" w14:textId="5B931B7E" w:rsidR="00E024BE" w:rsidRPr="00E024BE" w:rsidRDefault="00E024BE" w:rsidP="00FD48D6">
                  <w:pPr>
                    <w:jc w:val="center"/>
                    <w:rPr>
                      <w:rFonts w:ascii="Noto Sans" w:eastAsia="MS Mincho" w:hAnsi="Noto Sans" w:cs="Noto Sans"/>
                      <w:sz w:val="18"/>
                      <w:szCs w:val="18"/>
                      <w:lang w:eastAsia="es-ES"/>
                    </w:rPr>
                  </w:pPr>
                </w:p>
              </w:tc>
            </w:tr>
            <w:tr w:rsidR="00E024BE" w:rsidRPr="00C04172" w14:paraId="06ABC85B" w14:textId="77777777" w:rsidTr="006E5CF9">
              <w:trPr>
                <w:trHeight w:val="20"/>
              </w:trPr>
              <w:tc>
                <w:tcPr>
                  <w:tcW w:w="55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925E69" w14:textId="25ACF344" w:rsidR="00E024BE" w:rsidRPr="00C04172" w:rsidRDefault="00E024BE" w:rsidP="00F734F4">
                  <w:pPr>
                    <w:jc w:val="center"/>
                    <w:rPr>
                      <w:rFonts w:ascii="Noto Sans" w:eastAsia="Times New Roman" w:hAnsi="Noto Sans" w:cs="Noto Sans"/>
                      <w:b/>
                      <w:bCs/>
                      <w:sz w:val="18"/>
                      <w:szCs w:val="18"/>
                      <w:lang w:eastAsia="es-MX"/>
                    </w:rPr>
                  </w:pPr>
                  <w:r w:rsidRPr="00C04172">
                    <w:rPr>
                      <w:rFonts w:ascii="Noto Sans" w:eastAsia="Times New Roman" w:hAnsi="Noto Sans" w:cs="Noto Sans"/>
                      <w:b/>
                      <w:bCs/>
                      <w:sz w:val="18"/>
                      <w:szCs w:val="18"/>
                      <w:lang w:eastAsia="es-MX"/>
                    </w:rPr>
                    <w:t>SUBTOTAL CENDI</w:t>
                  </w:r>
                </w:p>
              </w:tc>
              <w:tc>
                <w:tcPr>
                  <w:tcW w:w="1425" w:type="dxa"/>
                  <w:tcBorders>
                    <w:top w:val="single" w:sz="4" w:space="0" w:color="auto"/>
                    <w:left w:val="nil"/>
                    <w:bottom w:val="single" w:sz="4" w:space="0" w:color="auto"/>
                    <w:right w:val="single" w:sz="4" w:space="0" w:color="auto"/>
                  </w:tcBorders>
                  <w:shd w:val="clear" w:color="auto" w:fill="auto"/>
                  <w:vAlign w:val="center"/>
                </w:tcPr>
                <w:p w14:paraId="623CC233" w14:textId="2A806544" w:rsidR="00E024BE" w:rsidRPr="00C04172" w:rsidRDefault="00E024BE" w:rsidP="00F734F4">
                  <w:pPr>
                    <w:jc w:val="center"/>
                    <w:rPr>
                      <w:rFonts w:ascii="Noto Sans" w:hAnsi="Noto Sans" w:cs="Noto Sans"/>
                      <w:b/>
                      <w:bCs/>
                      <w:sz w:val="18"/>
                      <w:szCs w:val="18"/>
                    </w:rPr>
                  </w:pPr>
                  <w:r w:rsidRPr="00C04172">
                    <w:rPr>
                      <w:rFonts w:ascii="Noto Sans" w:hAnsi="Noto Sans" w:cs="Noto Sans"/>
                      <w:b/>
                      <w:bCs/>
                      <w:sz w:val="18"/>
                      <w:szCs w:val="18"/>
                    </w:rPr>
                    <w:t>50</w:t>
                  </w:r>
                </w:p>
              </w:tc>
              <w:tc>
                <w:tcPr>
                  <w:tcW w:w="992" w:type="dxa"/>
                  <w:tcBorders>
                    <w:top w:val="single" w:sz="4" w:space="0" w:color="auto"/>
                    <w:left w:val="nil"/>
                    <w:bottom w:val="single" w:sz="4" w:space="0" w:color="auto"/>
                    <w:right w:val="single" w:sz="4" w:space="0" w:color="auto"/>
                  </w:tcBorders>
                  <w:shd w:val="clear" w:color="auto" w:fill="auto"/>
                  <w:vAlign w:val="center"/>
                </w:tcPr>
                <w:p w14:paraId="4FF3197C" w14:textId="1028250A" w:rsidR="00E024BE" w:rsidRPr="00C04172" w:rsidRDefault="00E024BE" w:rsidP="00F734F4">
                  <w:pPr>
                    <w:jc w:val="center"/>
                    <w:rPr>
                      <w:rFonts w:ascii="Noto Sans" w:eastAsia="Times New Roman" w:hAnsi="Noto Sans" w:cs="Noto Sans"/>
                      <w:sz w:val="18"/>
                      <w:szCs w:val="18"/>
                      <w:lang w:eastAsia="es-MX"/>
                    </w:rPr>
                  </w:pPr>
                  <w:r w:rsidRPr="00E024BE">
                    <w:rPr>
                      <w:rFonts w:ascii="Noto Sans" w:eastAsia="Times New Roman" w:hAnsi="Noto Sans" w:cs="Noto Sans"/>
                      <w:b/>
                      <w:bCs/>
                      <w:sz w:val="18"/>
                      <w:szCs w:val="18"/>
                      <w:lang w:eastAsia="es-MX"/>
                    </w:rPr>
                    <w:t>PIEZAS</w:t>
                  </w:r>
                </w:p>
              </w:tc>
              <w:tc>
                <w:tcPr>
                  <w:tcW w:w="1701" w:type="dxa"/>
                  <w:vMerge/>
                  <w:tcBorders>
                    <w:left w:val="nil"/>
                    <w:bottom w:val="single" w:sz="4" w:space="0" w:color="auto"/>
                    <w:right w:val="single" w:sz="4" w:space="0" w:color="auto"/>
                  </w:tcBorders>
                  <w:shd w:val="clear" w:color="auto" w:fill="auto"/>
                  <w:vAlign w:val="center"/>
                </w:tcPr>
                <w:p w14:paraId="3C2586A9" w14:textId="77777777" w:rsidR="00E024BE" w:rsidRPr="00C04172" w:rsidRDefault="00E024BE" w:rsidP="00F734F4">
                  <w:pPr>
                    <w:jc w:val="center"/>
                    <w:rPr>
                      <w:rFonts w:ascii="Noto Sans" w:eastAsia="MS Mincho" w:hAnsi="Noto Sans" w:cs="Noto Sans"/>
                      <w:sz w:val="18"/>
                      <w:szCs w:val="18"/>
                      <w:lang w:eastAsia="es-ES"/>
                    </w:rPr>
                  </w:pPr>
                </w:p>
              </w:tc>
            </w:tr>
            <w:tr w:rsidR="00320FDB" w:rsidRPr="00C04172" w14:paraId="4F6673CC" w14:textId="77777777" w:rsidTr="00E024BE">
              <w:trPr>
                <w:trHeight w:val="20"/>
              </w:trPr>
              <w:tc>
                <w:tcPr>
                  <w:tcW w:w="550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12BCD6" w14:textId="2A8997B8" w:rsidR="00320FDB" w:rsidRPr="00C04172" w:rsidRDefault="00320FDB" w:rsidP="00F734F4">
                  <w:pPr>
                    <w:jc w:val="center"/>
                    <w:rPr>
                      <w:rFonts w:ascii="Noto Sans" w:eastAsia="Times New Roman" w:hAnsi="Noto Sans" w:cs="Noto Sans"/>
                      <w:b/>
                      <w:bCs/>
                      <w:sz w:val="18"/>
                      <w:szCs w:val="18"/>
                      <w:lang w:eastAsia="es-MX"/>
                    </w:rPr>
                  </w:pPr>
                  <w:proofErr w:type="gramStart"/>
                  <w:r w:rsidRPr="00C04172">
                    <w:rPr>
                      <w:rFonts w:ascii="Noto Sans" w:eastAsia="Times New Roman" w:hAnsi="Noto Sans" w:cs="Noto Sans"/>
                      <w:b/>
                      <w:bCs/>
                      <w:sz w:val="18"/>
                      <w:szCs w:val="18"/>
                      <w:lang w:eastAsia="es-MX"/>
                    </w:rPr>
                    <w:t>TOTAL</w:t>
                  </w:r>
                  <w:proofErr w:type="gramEnd"/>
                  <w:r w:rsidRPr="00C04172">
                    <w:rPr>
                      <w:rFonts w:ascii="Noto Sans" w:eastAsia="Times New Roman" w:hAnsi="Noto Sans" w:cs="Noto Sans"/>
                      <w:b/>
                      <w:bCs/>
                      <w:sz w:val="18"/>
                      <w:szCs w:val="18"/>
                      <w:lang w:eastAsia="es-MX"/>
                    </w:rPr>
                    <w:t xml:space="preserve"> DE EXTINTORES</w:t>
                  </w:r>
                </w:p>
              </w:tc>
              <w:tc>
                <w:tcPr>
                  <w:tcW w:w="4118" w:type="dxa"/>
                  <w:gridSpan w:val="3"/>
                  <w:tcBorders>
                    <w:top w:val="single" w:sz="4" w:space="0" w:color="auto"/>
                    <w:left w:val="nil"/>
                    <w:bottom w:val="single" w:sz="4" w:space="0" w:color="auto"/>
                    <w:right w:val="single" w:sz="4" w:space="0" w:color="auto"/>
                  </w:tcBorders>
                  <w:shd w:val="clear" w:color="auto" w:fill="auto"/>
                  <w:vAlign w:val="center"/>
                </w:tcPr>
                <w:p w14:paraId="11464234" w14:textId="3A8E0137" w:rsidR="00320FDB" w:rsidRPr="00C04172" w:rsidRDefault="00320FDB" w:rsidP="00F734F4">
                  <w:pPr>
                    <w:jc w:val="center"/>
                    <w:rPr>
                      <w:rFonts w:ascii="Noto Sans" w:eastAsia="MS Mincho" w:hAnsi="Noto Sans" w:cs="Noto Sans"/>
                      <w:sz w:val="18"/>
                      <w:szCs w:val="18"/>
                      <w:lang w:eastAsia="es-ES"/>
                    </w:rPr>
                  </w:pPr>
                  <w:r w:rsidRPr="00C04172">
                    <w:rPr>
                      <w:rFonts w:ascii="Noto Sans" w:hAnsi="Noto Sans" w:cs="Noto Sans"/>
                      <w:b/>
                      <w:bCs/>
                      <w:sz w:val="18"/>
                      <w:szCs w:val="18"/>
                    </w:rPr>
                    <w:t>78</w:t>
                  </w:r>
                </w:p>
              </w:tc>
            </w:tr>
          </w:tbl>
          <w:p w14:paraId="05CCCA67" w14:textId="7179C0B8" w:rsidR="00F05065" w:rsidRDefault="00A5244E" w:rsidP="00E024BE">
            <w:pPr>
              <w:tabs>
                <w:tab w:val="left" w:pos="2415"/>
              </w:tabs>
              <w:rPr>
                <w:rFonts w:ascii="Noto Sans" w:hAnsi="Noto Sans" w:cs="Noto Sans"/>
                <w:b/>
                <w:bCs/>
                <w:sz w:val="18"/>
                <w:szCs w:val="18"/>
                <w:lang w:eastAsia="es-MX"/>
              </w:rPr>
            </w:pPr>
            <w:r w:rsidRPr="00C04172">
              <w:rPr>
                <w:rFonts w:ascii="Noto Sans" w:hAnsi="Noto Sans" w:cs="Noto Sans"/>
                <w:i/>
                <w:iCs/>
                <w:sz w:val="18"/>
                <w:szCs w:val="18"/>
              </w:rPr>
              <w:t xml:space="preserve">  </w:t>
            </w:r>
          </w:p>
          <w:p w14:paraId="3BEDC110" w14:textId="28B25B7D" w:rsidR="00F05065" w:rsidRPr="007C0E99" w:rsidRDefault="00F05065" w:rsidP="007C0E99">
            <w:pPr>
              <w:ind w:right="173"/>
              <w:jc w:val="center"/>
              <w:rPr>
                <w:rFonts w:ascii="Noto Sans" w:hAnsi="Noto Sans" w:cs="Noto Sans"/>
                <w:b/>
                <w:bCs/>
                <w:sz w:val="18"/>
                <w:szCs w:val="18"/>
                <w:lang w:eastAsia="es-MX"/>
              </w:rPr>
            </w:pPr>
            <w:r>
              <w:rPr>
                <w:rFonts w:ascii="Noto Sans" w:hAnsi="Noto Sans" w:cs="Noto Sans"/>
                <w:b/>
                <w:bCs/>
                <w:sz w:val="18"/>
                <w:szCs w:val="18"/>
                <w:lang w:eastAsia="es-MX"/>
              </w:rPr>
              <w:t xml:space="preserve">PARA LA </w:t>
            </w:r>
            <w:r w:rsidRPr="007C0E99">
              <w:rPr>
                <w:rFonts w:ascii="Noto Sans" w:hAnsi="Noto Sans" w:cs="Noto Sans"/>
                <w:b/>
                <w:bCs/>
                <w:sz w:val="18"/>
                <w:szCs w:val="18"/>
                <w:lang w:eastAsia="es-MX"/>
              </w:rPr>
              <w:t>PARTIDA 1</w:t>
            </w:r>
            <w:r w:rsidR="007C0E99" w:rsidRPr="007C0E99">
              <w:rPr>
                <w:rFonts w:ascii="Noto Sans" w:hAnsi="Noto Sans" w:cs="Noto Sans"/>
                <w:b/>
                <w:bCs/>
                <w:sz w:val="18"/>
                <w:szCs w:val="18"/>
                <w:lang w:eastAsia="es-MX"/>
              </w:rPr>
              <w:t xml:space="preserve"> “</w:t>
            </w:r>
            <w:r w:rsidR="007C0E99" w:rsidRPr="007C0E99">
              <w:rPr>
                <w:rFonts w:ascii="Noto Sans" w:eastAsia="Montserrat Medium" w:hAnsi="Noto Sans" w:cs="Noto Sans"/>
                <w:b/>
                <w:sz w:val="18"/>
                <w:szCs w:val="18"/>
              </w:rPr>
              <w:t>SERVICIO DE</w:t>
            </w:r>
            <w:r w:rsidR="007C0E99" w:rsidRPr="007C0E99">
              <w:rPr>
                <w:rFonts w:ascii="Noto Sans" w:hAnsi="Noto Sans" w:cs="Noto Sans"/>
                <w:sz w:val="18"/>
                <w:szCs w:val="18"/>
              </w:rPr>
              <w:t xml:space="preserve"> </w:t>
            </w:r>
            <w:r w:rsidR="007C0E99" w:rsidRPr="007C0E99">
              <w:rPr>
                <w:rFonts w:ascii="Noto Sans" w:eastAsia="Montserrat Medium" w:hAnsi="Noto Sans" w:cs="Noto Sans"/>
                <w:b/>
                <w:sz w:val="18"/>
                <w:szCs w:val="18"/>
              </w:rPr>
              <w:t>MANTENIMIENTO PREVENTIVO Y CORRECTIVO AL SISTEMA DE DETECCIÓN DE INCENDIO DEL CENTRO DE DESARROLLO INFANTIL (CENDI)</w:t>
            </w:r>
            <w:r w:rsidR="007C0E99">
              <w:rPr>
                <w:rFonts w:ascii="Noto Sans" w:eastAsia="Montserrat Medium" w:hAnsi="Noto Sans" w:cs="Noto Sans"/>
                <w:b/>
                <w:sz w:val="18"/>
                <w:szCs w:val="18"/>
              </w:rPr>
              <w:t xml:space="preserve"> DE LA SECIHTI”.</w:t>
            </w:r>
          </w:p>
          <w:p w14:paraId="5DFE422A" w14:textId="77777777" w:rsidR="00E024BE" w:rsidRPr="007C0E99" w:rsidRDefault="00E024BE" w:rsidP="00E024BE">
            <w:pPr>
              <w:spacing w:line="276" w:lineRule="auto"/>
              <w:jc w:val="center"/>
              <w:rPr>
                <w:rFonts w:ascii="Noto Sans" w:eastAsia="MS Mincho" w:hAnsi="Noto Sans" w:cs="Noto Sans"/>
                <w:b/>
                <w:bCs/>
                <w:sz w:val="18"/>
                <w:szCs w:val="18"/>
              </w:rPr>
            </w:pPr>
          </w:p>
          <w:p w14:paraId="7E3D2AA2" w14:textId="77777777" w:rsidR="00E024BE" w:rsidRPr="007C0E99" w:rsidRDefault="00E024BE" w:rsidP="00E024BE">
            <w:pPr>
              <w:spacing w:line="276" w:lineRule="auto"/>
              <w:ind w:right="173"/>
              <w:jc w:val="both"/>
              <w:rPr>
                <w:rFonts w:ascii="Noto Sans" w:hAnsi="Noto Sans" w:cs="Noto Sans"/>
                <w:b/>
                <w:bCs/>
                <w:sz w:val="18"/>
                <w:szCs w:val="18"/>
                <w:lang w:eastAsia="es-MX"/>
              </w:rPr>
            </w:pPr>
            <w:r w:rsidRPr="007C0E99">
              <w:rPr>
                <w:rFonts w:ascii="Noto Sans" w:hAnsi="Noto Sans" w:cs="Noto Sans"/>
                <w:b/>
                <w:bCs/>
                <w:sz w:val="18"/>
                <w:szCs w:val="18"/>
                <w:lang w:eastAsia="es-MX"/>
              </w:rPr>
              <w:t>CARACTERÍSTICAS:</w:t>
            </w:r>
          </w:p>
          <w:p w14:paraId="1ACA1FAB" w14:textId="373C3EC5" w:rsidR="00E024BE" w:rsidRPr="007C0E99" w:rsidRDefault="00E024BE" w:rsidP="005F08B6">
            <w:pPr>
              <w:jc w:val="both"/>
              <w:rPr>
                <w:rFonts w:ascii="Noto Sans" w:eastAsiaTheme="minorHAnsi" w:hAnsi="Noto Sans" w:cs="Noto Sans"/>
                <w:sz w:val="18"/>
                <w:szCs w:val="18"/>
                <w:lang w:val="es-MX"/>
              </w:rPr>
            </w:pPr>
            <w:r w:rsidRPr="007C0E99">
              <w:rPr>
                <w:rFonts w:ascii="Noto Sans" w:eastAsiaTheme="minorHAnsi" w:hAnsi="Noto Sans" w:cs="Noto Sans"/>
                <w:b/>
                <w:bCs/>
                <w:sz w:val="18"/>
                <w:szCs w:val="18"/>
                <w:lang w:val="es-MX"/>
              </w:rPr>
              <w:t>INSPECCIÓN:</w:t>
            </w:r>
            <w:r w:rsidRPr="007C0E99">
              <w:rPr>
                <w:rFonts w:ascii="Noto Sans" w:eastAsiaTheme="minorHAnsi" w:hAnsi="Noto Sans" w:cs="Noto Sans"/>
                <w:sz w:val="18"/>
                <w:szCs w:val="18"/>
                <w:lang w:val="es-MX"/>
              </w:rPr>
              <w:t xml:space="preserve"> Revisión visual de los </w:t>
            </w:r>
            <w:r w:rsidRPr="007C0E99">
              <w:rPr>
                <w:rFonts w:ascii="Noto Sans" w:eastAsia="Montserrat Medium" w:hAnsi="Noto Sans" w:cs="Noto Sans"/>
                <w:sz w:val="18"/>
                <w:szCs w:val="18"/>
              </w:rPr>
              <w:t>componentes de los sistemas y sus accesorios, para verificar que estos se encuentran en condiciones de operación y estén</w:t>
            </w:r>
            <w:r w:rsidRPr="007C0E99">
              <w:rPr>
                <w:rFonts w:ascii="Noto Sans" w:eastAsiaTheme="minorHAnsi" w:hAnsi="Noto Sans" w:cs="Noto Sans"/>
                <w:sz w:val="18"/>
                <w:szCs w:val="18"/>
                <w:lang w:val="es-MX"/>
              </w:rPr>
              <w:t xml:space="preserve"> libres de daños físicos y/</w:t>
            </w:r>
            <w:proofErr w:type="spellStart"/>
            <w:r w:rsidRPr="007C0E99">
              <w:rPr>
                <w:rFonts w:ascii="Noto Sans" w:eastAsiaTheme="minorHAnsi" w:hAnsi="Noto Sans" w:cs="Noto Sans"/>
                <w:sz w:val="18"/>
                <w:szCs w:val="18"/>
                <w:lang w:val="es-MX"/>
              </w:rPr>
              <w:t>o</w:t>
            </w:r>
            <w:proofErr w:type="spellEnd"/>
            <w:r w:rsidRPr="007C0E99">
              <w:rPr>
                <w:rFonts w:ascii="Noto Sans" w:eastAsiaTheme="minorHAnsi" w:hAnsi="Noto Sans" w:cs="Noto Sans"/>
                <w:sz w:val="18"/>
                <w:szCs w:val="18"/>
                <w:lang w:val="es-MX"/>
              </w:rPr>
              <w:t xml:space="preserve"> obstrucciones.</w:t>
            </w:r>
          </w:p>
          <w:p w14:paraId="572D9E50" w14:textId="77777777" w:rsidR="00E024BE" w:rsidRPr="007C0E99" w:rsidRDefault="00E024BE" w:rsidP="005F08B6">
            <w:pPr>
              <w:jc w:val="both"/>
              <w:rPr>
                <w:rFonts w:ascii="Noto Sans" w:eastAsiaTheme="minorHAnsi" w:hAnsi="Noto Sans" w:cs="Noto Sans"/>
                <w:sz w:val="18"/>
                <w:szCs w:val="18"/>
                <w:lang w:val="es-MX"/>
              </w:rPr>
            </w:pPr>
            <w:r w:rsidRPr="007C0E99">
              <w:rPr>
                <w:rFonts w:ascii="Noto Sans" w:eastAsiaTheme="minorHAnsi" w:hAnsi="Noto Sans" w:cs="Noto Sans"/>
                <w:b/>
                <w:bCs/>
                <w:sz w:val="18"/>
                <w:szCs w:val="18"/>
                <w:lang w:val="es-MX"/>
              </w:rPr>
              <w:t>PRUEBAS:</w:t>
            </w:r>
            <w:r w:rsidRPr="007C0E99">
              <w:rPr>
                <w:rFonts w:ascii="Noto Sans" w:eastAsiaTheme="minorHAnsi" w:hAnsi="Noto Sans" w:cs="Noto Sans"/>
                <w:sz w:val="18"/>
                <w:szCs w:val="18"/>
                <w:lang w:val="es-MX"/>
              </w:rPr>
              <w:t xml:space="preserve"> Procedimiento para determinar el estado de los componentes del sistema; incluye la ejercitación de cada uno de los componentes y pruebas operacionales de estos; simulando como funcionarían en caso de un incendio.</w:t>
            </w:r>
          </w:p>
          <w:p w14:paraId="0C1F4FF0" w14:textId="77777777" w:rsidR="00E024BE" w:rsidRPr="007C0E99" w:rsidRDefault="00E024BE" w:rsidP="00E024BE">
            <w:pPr>
              <w:spacing w:line="276" w:lineRule="auto"/>
              <w:jc w:val="both"/>
              <w:rPr>
                <w:rFonts w:ascii="Noto Sans" w:eastAsiaTheme="minorHAnsi" w:hAnsi="Noto Sans" w:cs="Noto Sans"/>
                <w:sz w:val="18"/>
                <w:szCs w:val="18"/>
                <w:lang w:val="es-MX"/>
              </w:rPr>
            </w:pPr>
          </w:p>
          <w:p w14:paraId="284A5ABE" w14:textId="3F2B19CB" w:rsidR="00E024BE" w:rsidRDefault="00E024BE" w:rsidP="00E024BE">
            <w:pPr>
              <w:jc w:val="both"/>
              <w:rPr>
                <w:rFonts w:ascii="Noto Sans" w:eastAsiaTheme="minorHAnsi" w:hAnsi="Noto Sans" w:cs="Noto Sans"/>
                <w:b/>
                <w:color w:val="000000" w:themeColor="text1"/>
                <w:sz w:val="18"/>
                <w:szCs w:val="18"/>
                <w:lang w:val="es-MX"/>
              </w:rPr>
            </w:pPr>
            <w:r w:rsidRPr="007C0E99">
              <w:rPr>
                <w:rFonts w:ascii="Noto Sans" w:eastAsiaTheme="minorHAnsi" w:hAnsi="Noto Sans" w:cs="Noto Sans"/>
                <w:b/>
                <w:sz w:val="18"/>
                <w:szCs w:val="18"/>
                <w:lang w:val="es-MX"/>
              </w:rPr>
              <w:t xml:space="preserve">MANTENIMIENTO PREVENTIVO </w:t>
            </w:r>
            <w:bookmarkStart w:id="0" w:name="_Hlk108181581"/>
            <w:r w:rsidRPr="00A53470">
              <w:rPr>
                <w:rFonts w:ascii="Noto Sans" w:eastAsiaTheme="minorHAnsi" w:hAnsi="Noto Sans" w:cs="Noto Sans"/>
                <w:b/>
                <w:color w:val="000000" w:themeColor="text1"/>
                <w:sz w:val="18"/>
                <w:szCs w:val="18"/>
                <w:lang w:val="es-MX"/>
              </w:rPr>
              <w:t>AL SISTEMA DE DETECCIÓN DE INCENDIO DEL CENDI</w:t>
            </w:r>
            <w:bookmarkEnd w:id="0"/>
          </w:p>
          <w:p w14:paraId="04C04424" w14:textId="3075DED2" w:rsidR="007C0E99" w:rsidRDefault="007C0E99" w:rsidP="005F08B6">
            <w:pPr>
              <w:contextualSpacing/>
              <w:jc w:val="both"/>
              <w:rPr>
                <w:rFonts w:ascii="Noto Sans" w:hAnsi="Noto Sans" w:cs="Noto Sans"/>
                <w:color w:val="000000" w:themeColor="text1"/>
                <w:sz w:val="18"/>
                <w:szCs w:val="18"/>
                <w:lang w:val="es-ES_tradnl" w:eastAsia="es-ES"/>
              </w:rPr>
            </w:pPr>
            <w:r w:rsidRPr="002C0F14">
              <w:rPr>
                <w:rFonts w:ascii="Noto Sans" w:hAnsi="Noto Sans" w:cs="Noto Sans"/>
                <w:color w:val="000000" w:themeColor="text1"/>
                <w:sz w:val="18"/>
                <w:szCs w:val="18"/>
                <w:lang w:val="es-ES_tradnl" w:eastAsia="es-ES"/>
              </w:rPr>
              <w:t xml:space="preserve">El servicio de mantenimiento preventivo al sistema de detección de incendios del Centro de Desarrollo Infantil </w:t>
            </w:r>
            <w:r>
              <w:rPr>
                <w:rFonts w:ascii="Noto Sans" w:hAnsi="Noto Sans" w:cs="Noto Sans"/>
                <w:color w:val="000000" w:themeColor="text1"/>
                <w:sz w:val="18"/>
                <w:szCs w:val="18"/>
                <w:lang w:val="es-ES_tradnl" w:eastAsia="es-ES"/>
              </w:rPr>
              <w:t xml:space="preserve">(CENDI) </w:t>
            </w:r>
            <w:r w:rsidRPr="002C0F14">
              <w:rPr>
                <w:rFonts w:ascii="Noto Sans" w:hAnsi="Noto Sans" w:cs="Noto Sans"/>
                <w:color w:val="000000" w:themeColor="text1"/>
                <w:sz w:val="18"/>
                <w:szCs w:val="18"/>
                <w:lang w:val="es-ES_tradnl" w:eastAsia="es-ES"/>
              </w:rPr>
              <w:t>de la Secihti</w:t>
            </w:r>
            <w:r>
              <w:rPr>
                <w:rFonts w:ascii="Noto Sans" w:hAnsi="Noto Sans" w:cs="Noto Sans"/>
                <w:color w:val="000000" w:themeColor="text1"/>
                <w:sz w:val="18"/>
                <w:szCs w:val="18"/>
                <w:lang w:val="es-ES_tradnl" w:eastAsia="es-ES"/>
              </w:rPr>
              <w:t>,</w:t>
            </w:r>
            <w:r w:rsidRPr="002C0F14">
              <w:rPr>
                <w:rFonts w:ascii="Noto Sans" w:hAnsi="Noto Sans" w:cs="Noto Sans"/>
                <w:color w:val="000000" w:themeColor="text1"/>
                <w:sz w:val="18"/>
                <w:szCs w:val="18"/>
                <w:lang w:val="es-ES_tradnl" w:eastAsia="es-ES"/>
              </w:rPr>
              <w:t xml:space="preserve"> se realizará a partir del día hábil siguiente de la notificación del fallo y tendrá 5 días hábiles para finalizarlo. Asimismo, el proveedor deberá entregar un reporte por escrito a la persona Titular de la Subdirección de Servicios Generales y Mantenimiento de la Secihti, que mencione las condiciones del sistema, el trabajo efectuado y las</w:t>
            </w:r>
            <w:r w:rsidRPr="00A53470">
              <w:rPr>
                <w:rFonts w:ascii="Noto Sans" w:hAnsi="Noto Sans" w:cs="Noto Sans"/>
                <w:color w:val="000000" w:themeColor="text1"/>
                <w:sz w:val="18"/>
                <w:szCs w:val="18"/>
                <w:lang w:val="es-ES_tradnl" w:eastAsia="es-ES"/>
              </w:rPr>
              <w:t xml:space="preserve"> recomendaciones pertinentes, y tendrá 2 días hábiles para la entrega del reporte a partir de la terminación del servicio. </w:t>
            </w:r>
          </w:p>
          <w:p w14:paraId="34F1E6AC" w14:textId="77777777" w:rsidR="007C0E99" w:rsidRDefault="007C0E99" w:rsidP="007C0E99">
            <w:pPr>
              <w:spacing w:line="276" w:lineRule="auto"/>
              <w:contextualSpacing/>
              <w:jc w:val="both"/>
              <w:rPr>
                <w:rFonts w:ascii="Noto Sans" w:hAnsi="Noto Sans" w:cs="Noto Sans"/>
                <w:color w:val="000000" w:themeColor="text1"/>
                <w:sz w:val="18"/>
                <w:szCs w:val="18"/>
                <w:lang w:val="es-ES_tradnl" w:eastAsia="es-ES"/>
              </w:rPr>
            </w:pPr>
          </w:p>
          <w:p w14:paraId="5B9F2E4E" w14:textId="6018BF75" w:rsidR="007C0E99" w:rsidRPr="007C0E99" w:rsidRDefault="007C0E99" w:rsidP="00E024BE">
            <w:pPr>
              <w:jc w:val="both"/>
              <w:rPr>
                <w:rFonts w:ascii="Noto Sans" w:eastAsiaTheme="minorHAnsi" w:hAnsi="Noto Sans" w:cs="Noto Sans"/>
                <w:bCs/>
                <w:color w:val="000000" w:themeColor="text1"/>
                <w:sz w:val="18"/>
                <w:szCs w:val="18"/>
                <w:lang w:val="es-MX"/>
              </w:rPr>
            </w:pPr>
            <w:r w:rsidRPr="007C0E99">
              <w:rPr>
                <w:rFonts w:ascii="Noto Sans" w:eastAsiaTheme="minorHAnsi" w:hAnsi="Noto Sans" w:cs="Noto Sans"/>
                <w:bCs/>
                <w:color w:val="000000" w:themeColor="text1"/>
                <w:sz w:val="18"/>
                <w:szCs w:val="18"/>
                <w:lang w:val="es-MX"/>
              </w:rPr>
              <w:t>Deberá realizar lo siguiente:</w:t>
            </w:r>
          </w:p>
          <w:p w14:paraId="4787F979" w14:textId="77777777" w:rsidR="00E024BE" w:rsidRPr="00E76C81" w:rsidRDefault="00E024BE" w:rsidP="00E024BE">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Desmontaje de detectores para su revisión individual</w:t>
            </w:r>
          </w:p>
          <w:p w14:paraId="467A779D" w14:textId="77777777" w:rsidR="00E024BE" w:rsidRPr="00E76C81" w:rsidRDefault="00E024BE" w:rsidP="00E024BE">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 xml:space="preserve">Lubricación de las partes móviles de los componentes </w:t>
            </w:r>
          </w:p>
          <w:p w14:paraId="634BA803" w14:textId="77777777" w:rsidR="00E024BE" w:rsidRPr="00E76C81" w:rsidRDefault="00E024BE" w:rsidP="00E024BE">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Limpieza, reseteo de cada componente del sistema</w:t>
            </w:r>
          </w:p>
          <w:p w14:paraId="68795D18" w14:textId="77777777" w:rsidR="00E024BE" w:rsidRPr="00E76C81" w:rsidRDefault="00E024BE" w:rsidP="00E024BE">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Reprogramación de cada uno de los elementos del sistema, si es necesario</w:t>
            </w:r>
          </w:p>
          <w:p w14:paraId="12F5520A" w14:textId="77777777" w:rsidR="00E024BE" w:rsidRPr="00E76C81" w:rsidRDefault="00E024BE" w:rsidP="005F08B6">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lastRenderedPageBreak/>
              <w:t>Pruebas de continuidad de los circuitos eléctricos, reapriete de terminales de circuitos y dispositivos eléctricos</w:t>
            </w:r>
          </w:p>
          <w:p w14:paraId="685907D2" w14:textId="77777777" w:rsidR="00E024BE" w:rsidRPr="00E76C81" w:rsidRDefault="00E024BE" w:rsidP="005F08B6">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Aplicación de líquido limpiador en circuito y tableros</w:t>
            </w:r>
          </w:p>
          <w:p w14:paraId="3A8DFA5A" w14:textId="77777777" w:rsidR="00E024BE" w:rsidRPr="00A53470" w:rsidRDefault="00E024BE" w:rsidP="005F08B6">
            <w:pPr>
              <w:numPr>
                <w:ilvl w:val="0"/>
                <w:numId w:val="40"/>
              </w:num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rPr>
              <w:t xml:space="preserve"> Realizar reporte correspondiente del servicio realizado al Sistema de </w:t>
            </w:r>
            <w:r w:rsidRPr="00A53470">
              <w:rPr>
                <w:rFonts w:ascii="Noto Sans" w:eastAsiaTheme="minorHAnsi" w:hAnsi="Noto Sans" w:cs="Noto Sans"/>
                <w:color w:val="000000" w:themeColor="text1"/>
                <w:sz w:val="18"/>
                <w:szCs w:val="18"/>
                <w:lang w:val="es-MX"/>
              </w:rPr>
              <w:t>Detección de Incendios</w:t>
            </w:r>
          </w:p>
          <w:p w14:paraId="73CA1A38" w14:textId="77777777" w:rsidR="00E024BE" w:rsidRPr="00A53470" w:rsidRDefault="00E024BE" w:rsidP="00E024BE">
            <w:pPr>
              <w:jc w:val="both"/>
              <w:rPr>
                <w:rFonts w:ascii="Noto Sans" w:eastAsiaTheme="minorHAnsi" w:hAnsi="Noto Sans" w:cs="Noto Sans"/>
                <w:color w:val="000000" w:themeColor="text1"/>
                <w:sz w:val="18"/>
                <w:szCs w:val="18"/>
                <w:lang w:val="es-MX"/>
              </w:rPr>
            </w:pPr>
          </w:p>
          <w:p w14:paraId="2B5CDA25" w14:textId="77777777" w:rsidR="00E024BE" w:rsidRPr="00427B0D" w:rsidRDefault="00E024BE" w:rsidP="00E024BE">
            <w:pPr>
              <w:jc w:val="both"/>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t>ACTIVIDADES GENERALES A REALIZAR EN EL MANTENIMIENTO PREVENTIVO:</w:t>
            </w:r>
          </w:p>
          <w:p w14:paraId="24298467" w14:textId="6F2AAFC0" w:rsidR="00E024BE" w:rsidRPr="00E76C81" w:rsidRDefault="00E024BE" w:rsidP="00E024BE">
            <w:pPr>
              <w:jc w:val="both"/>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t>TABLERO DE CONTROL</w:t>
            </w:r>
            <w:r w:rsidR="00A940A0">
              <w:rPr>
                <w:rFonts w:ascii="Noto Sans" w:eastAsiaTheme="minorHAnsi" w:hAnsi="Noto Sans" w:cs="Noto Sans"/>
                <w:b/>
                <w:color w:val="000000" w:themeColor="text1"/>
                <w:sz w:val="18"/>
                <w:szCs w:val="18"/>
                <w:lang w:val="es-MX"/>
              </w:rPr>
              <w:t>:</w:t>
            </w:r>
          </w:p>
          <w:p w14:paraId="67C9176B"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 xml:space="preserve">Limpieza general </w:t>
            </w:r>
          </w:p>
          <w:p w14:paraId="28943FF6"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Revisión de alimentación de entrada y salida</w:t>
            </w:r>
          </w:p>
          <w:p w14:paraId="5A667CE8"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Revisión de baterías y cargador</w:t>
            </w:r>
          </w:p>
          <w:p w14:paraId="28D2C77E"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Revisión de conexiones y fusible</w:t>
            </w:r>
          </w:p>
          <w:p w14:paraId="393C063D"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Revisión de leds</w:t>
            </w:r>
          </w:p>
          <w:p w14:paraId="4EC8275A" w14:textId="77777777" w:rsidR="00E024BE" w:rsidRPr="00A53470" w:rsidRDefault="00E024BE" w:rsidP="00E024BE">
            <w:pPr>
              <w:numPr>
                <w:ilvl w:val="0"/>
                <w:numId w:val="41"/>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Pruebas de operación y reprogramación, si fuera necesaria</w:t>
            </w:r>
          </w:p>
          <w:p w14:paraId="6F9A95B0" w14:textId="77777777" w:rsidR="00E024BE" w:rsidRPr="00A53470" w:rsidRDefault="00E024BE" w:rsidP="00E024BE">
            <w:pPr>
              <w:spacing w:line="276" w:lineRule="auto"/>
              <w:ind w:left="720"/>
              <w:contextualSpacing/>
              <w:jc w:val="both"/>
              <w:rPr>
                <w:rFonts w:ascii="Noto Sans" w:hAnsi="Noto Sans" w:cs="Noto Sans"/>
                <w:color w:val="000000" w:themeColor="text1"/>
                <w:sz w:val="18"/>
                <w:szCs w:val="18"/>
                <w:lang w:val="es-ES_tradnl" w:eastAsia="es-ES"/>
              </w:rPr>
            </w:pPr>
          </w:p>
          <w:p w14:paraId="186D73A8" w14:textId="05D182BE" w:rsidR="00E024BE" w:rsidRPr="00E76C81" w:rsidRDefault="00E024BE" w:rsidP="00E024BE">
            <w:pPr>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t>DETECTORES Y SENSORES TÉRMICOS, FOTOELÉCTRICOS, DE NIVEL Y DE FLUJO</w:t>
            </w:r>
            <w:r w:rsidR="00A940A0">
              <w:rPr>
                <w:rFonts w:ascii="Noto Sans" w:eastAsiaTheme="minorHAnsi" w:hAnsi="Noto Sans" w:cs="Noto Sans"/>
                <w:b/>
                <w:color w:val="000000" w:themeColor="text1"/>
                <w:sz w:val="18"/>
                <w:szCs w:val="18"/>
                <w:lang w:val="es-MX"/>
              </w:rPr>
              <w:t>:</w:t>
            </w:r>
            <w:r w:rsidRPr="00A53470">
              <w:rPr>
                <w:rFonts w:ascii="Noto Sans" w:eastAsiaTheme="minorHAnsi" w:hAnsi="Noto Sans" w:cs="Noto Sans"/>
                <w:b/>
                <w:color w:val="000000" w:themeColor="text1"/>
                <w:sz w:val="18"/>
                <w:szCs w:val="18"/>
                <w:lang w:val="es-MX"/>
              </w:rPr>
              <w:t xml:space="preserve"> </w:t>
            </w:r>
          </w:p>
          <w:p w14:paraId="39FAAB1B"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Limpieza exterior y sopleteado en interior</w:t>
            </w:r>
          </w:p>
          <w:p w14:paraId="6082F1B0"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operación</w:t>
            </w:r>
          </w:p>
          <w:p w14:paraId="1A7EE6B3"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sujeción en la base</w:t>
            </w:r>
          </w:p>
          <w:p w14:paraId="11651AE0"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Identificación del servicio en el tablero</w:t>
            </w:r>
          </w:p>
          <w:p w14:paraId="6EC4BF8A"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Pruebas de operación de alarmas audiovisuales</w:t>
            </w:r>
          </w:p>
          <w:p w14:paraId="0CF50BDE"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la fijación</w:t>
            </w:r>
          </w:p>
          <w:p w14:paraId="2FD50B82"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Identificación del servicio</w:t>
            </w:r>
          </w:p>
          <w:p w14:paraId="1B27351F"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fusible de seguridad</w:t>
            </w:r>
          </w:p>
          <w:p w14:paraId="4A2DB742" w14:textId="77777777" w:rsidR="00E024BE" w:rsidRPr="00E76C81" w:rsidRDefault="00E024BE" w:rsidP="005F08B6">
            <w:pPr>
              <w:pStyle w:val="Prrafodelista"/>
              <w:numPr>
                <w:ilvl w:val="0"/>
                <w:numId w:val="42"/>
              </w:numPr>
              <w:rPr>
                <w:rFonts w:ascii="Noto Sans" w:hAnsi="Noto Sans" w:cs="Noto Sans"/>
                <w:color w:val="000000" w:themeColor="text1"/>
                <w:sz w:val="18"/>
                <w:szCs w:val="18"/>
              </w:rPr>
            </w:pPr>
            <w:r w:rsidRPr="00E76C81">
              <w:rPr>
                <w:rFonts w:ascii="Noto Sans" w:hAnsi="Noto Sans" w:cs="Noto Sans"/>
                <w:color w:val="000000" w:themeColor="text1"/>
                <w:sz w:val="18"/>
                <w:szCs w:val="18"/>
              </w:rPr>
              <w:t>Pruebas de operación</w:t>
            </w:r>
          </w:p>
          <w:p w14:paraId="56DC4660" w14:textId="77777777" w:rsidR="00E024BE" w:rsidRPr="00A53470" w:rsidRDefault="00E024BE" w:rsidP="00E024BE">
            <w:pPr>
              <w:contextualSpacing/>
              <w:rPr>
                <w:rFonts w:ascii="Noto Sans" w:hAnsi="Noto Sans" w:cs="Noto Sans"/>
                <w:color w:val="000000" w:themeColor="text1"/>
                <w:sz w:val="18"/>
                <w:szCs w:val="18"/>
                <w:lang w:val="es-ES_tradnl" w:eastAsia="es-ES"/>
              </w:rPr>
            </w:pPr>
          </w:p>
          <w:p w14:paraId="5B84C430" w14:textId="51915A6F" w:rsidR="00E024BE" w:rsidRPr="00E76C81" w:rsidRDefault="00E024BE" w:rsidP="00E024BE">
            <w:pPr>
              <w:jc w:val="both"/>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t>MÓDULOS DE CONTROL, MONITOREO Y AISLADORES</w:t>
            </w:r>
            <w:r w:rsidR="00A940A0">
              <w:rPr>
                <w:rFonts w:ascii="Noto Sans" w:eastAsiaTheme="minorHAnsi" w:hAnsi="Noto Sans" w:cs="Noto Sans"/>
                <w:b/>
                <w:color w:val="000000" w:themeColor="text1"/>
                <w:sz w:val="18"/>
                <w:szCs w:val="18"/>
                <w:lang w:val="es-MX"/>
              </w:rPr>
              <w:t>:</w:t>
            </w:r>
            <w:r w:rsidRPr="00A53470">
              <w:rPr>
                <w:rFonts w:ascii="Noto Sans" w:eastAsiaTheme="minorHAnsi" w:hAnsi="Noto Sans" w:cs="Noto Sans"/>
                <w:b/>
                <w:color w:val="000000" w:themeColor="text1"/>
                <w:sz w:val="18"/>
                <w:szCs w:val="18"/>
                <w:lang w:val="es-MX"/>
              </w:rPr>
              <w:t xml:space="preserve"> </w:t>
            </w:r>
          </w:p>
          <w:p w14:paraId="0F67542F"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Limpieza interior y exterior</w:t>
            </w:r>
          </w:p>
          <w:p w14:paraId="0A155463"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conexiones</w:t>
            </w:r>
          </w:p>
          <w:p w14:paraId="6F530E1D"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Revisión de sujeción a la base</w:t>
            </w:r>
          </w:p>
          <w:p w14:paraId="6051588F"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Identificación del servicio</w:t>
            </w:r>
          </w:p>
          <w:p w14:paraId="2BBF40B0"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Pruebas de operación de actividades generales</w:t>
            </w:r>
          </w:p>
          <w:p w14:paraId="63217880"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Realizar reporte correspondiente</w:t>
            </w:r>
          </w:p>
          <w:p w14:paraId="1618BB2B"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Capacitación a los usuarios del sistema</w:t>
            </w:r>
          </w:p>
          <w:p w14:paraId="4DD10CFA" w14:textId="77777777" w:rsidR="00E024BE" w:rsidRPr="00E76C81" w:rsidRDefault="00E024BE" w:rsidP="00E024BE">
            <w:pPr>
              <w:pStyle w:val="Prrafodelista"/>
              <w:numPr>
                <w:ilvl w:val="0"/>
                <w:numId w:val="43"/>
              </w:numPr>
              <w:jc w:val="both"/>
              <w:rPr>
                <w:rFonts w:ascii="Noto Sans" w:hAnsi="Noto Sans" w:cs="Noto Sans"/>
                <w:color w:val="000000" w:themeColor="text1"/>
                <w:sz w:val="18"/>
                <w:szCs w:val="18"/>
              </w:rPr>
            </w:pPr>
            <w:r w:rsidRPr="00E76C81">
              <w:rPr>
                <w:rFonts w:ascii="Noto Sans" w:hAnsi="Noto Sans" w:cs="Noto Sans"/>
                <w:color w:val="000000" w:themeColor="text1"/>
                <w:sz w:val="18"/>
                <w:szCs w:val="18"/>
              </w:rPr>
              <w:t>Reprogramación del sistema</w:t>
            </w:r>
          </w:p>
          <w:p w14:paraId="0542E53B" w14:textId="77777777" w:rsidR="007C0E99" w:rsidRPr="00A53470" w:rsidRDefault="007C0E99" w:rsidP="00E024BE">
            <w:pPr>
              <w:spacing w:line="276" w:lineRule="auto"/>
              <w:contextualSpacing/>
              <w:jc w:val="both"/>
              <w:rPr>
                <w:rFonts w:ascii="Noto Sans" w:hAnsi="Noto Sans" w:cs="Noto Sans"/>
                <w:color w:val="000000" w:themeColor="text1"/>
                <w:sz w:val="18"/>
                <w:szCs w:val="18"/>
                <w:lang w:val="es-ES_tradnl" w:eastAsia="es-ES"/>
              </w:rPr>
            </w:pPr>
          </w:p>
          <w:p w14:paraId="55DC0003" w14:textId="77777777" w:rsidR="00E024BE" w:rsidRPr="00A53470" w:rsidRDefault="00E024BE" w:rsidP="00E024BE">
            <w:pPr>
              <w:spacing w:line="276" w:lineRule="auto"/>
              <w:jc w:val="both"/>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t>MANTENIMIENTO CORRECTIVO AL SISTEMA DE DETECCIÓN DE INCENDIO DEL CENDI</w:t>
            </w:r>
          </w:p>
          <w:p w14:paraId="73F95EC2" w14:textId="396A0B2D" w:rsidR="00E024BE" w:rsidRPr="00A53470" w:rsidRDefault="00E024BE" w:rsidP="005F08B6">
            <w:pPr>
              <w:jc w:val="both"/>
              <w:rPr>
                <w:rFonts w:ascii="Noto Sans" w:eastAsiaTheme="minorHAnsi" w:hAnsi="Noto Sans" w:cs="Noto Sans"/>
                <w:color w:val="000000" w:themeColor="text1"/>
                <w:sz w:val="18"/>
                <w:szCs w:val="18"/>
                <w:lang w:val="es-MX"/>
              </w:rPr>
            </w:pPr>
            <w:r w:rsidRPr="00A53470">
              <w:rPr>
                <w:rFonts w:ascii="Noto Sans" w:eastAsiaTheme="minorHAnsi" w:hAnsi="Noto Sans" w:cs="Noto Sans"/>
                <w:color w:val="000000" w:themeColor="text1"/>
                <w:sz w:val="18"/>
                <w:szCs w:val="18"/>
                <w:lang w:val="es-MX"/>
              </w:rPr>
              <w:t xml:space="preserve">En caso de que se requiera el </w:t>
            </w:r>
            <w:r w:rsidRPr="002C0F14">
              <w:rPr>
                <w:rFonts w:ascii="Noto Sans" w:eastAsiaTheme="minorHAnsi" w:hAnsi="Noto Sans" w:cs="Noto Sans"/>
                <w:bCs/>
                <w:color w:val="000000" w:themeColor="text1"/>
                <w:sz w:val="18"/>
                <w:szCs w:val="18"/>
                <w:lang w:val="es-MX"/>
              </w:rPr>
              <w:t xml:space="preserve">servicio de </w:t>
            </w:r>
            <w:r w:rsidR="007C0E99" w:rsidRPr="002C0F14">
              <w:rPr>
                <w:rFonts w:ascii="Noto Sans" w:eastAsiaTheme="minorHAnsi" w:hAnsi="Noto Sans" w:cs="Noto Sans"/>
                <w:bCs/>
                <w:color w:val="000000" w:themeColor="text1"/>
                <w:sz w:val="18"/>
                <w:szCs w:val="18"/>
                <w:lang w:val="es-MX"/>
              </w:rPr>
              <w:t xml:space="preserve">mantenimiento correctivo del sistema de detección de incendios </w:t>
            </w:r>
            <w:r w:rsidRPr="002C0F14">
              <w:rPr>
                <w:rFonts w:ascii="Noto Sans" w:eastAsiaTheme="minorHAnsi" w:hAnsi="Noto Sans" w:cs="Noto Sans"/>
                <w:bCs/>
                <w:color w:val="000000" w:themeColor="text1"/>
                <w:sz w:val="18"/>
                <w:szCs w:val="18"/>
                <w:lang w:val="es-MX"/>
              </w:rPr>
              <w:t xml:space="preserve">del Centro de Desarrollo Infantil </w:t>
            </w:r>
            <w:r w:rsidR="007C0E99">
              <w:rPr>
                <w:rFonts w:ascii="Noto Sans" w:eastAsiaTheme="minorHAnsi" w:hAnsi="Noto Sans" w:cs="Noto Sans"/>
                <w:bCs/>
                <w:color w:val="000000" w:themeColor="text1"/>
                <w:sz w:val="18"/>
                <w:szCs w:val="18"/>
                <w:lang w:val="es-MX"/>
              </w:rPr>
              <w:t xml:space="preserve">(CENDI) </w:t>
            </w:r>
            <w:r w:rsidRPr="002C0F14">
              <w:rPr>
                <w:rFonts w:ascii="Noto Sans" w:eastAsiaTheme="minorHAnsi" w:hAnsi="Noto Sans" w:cs="Noto Sans"/>
                <w:bCs/>
                <w:color w:val="000000" w:themeColor="text1"/>
                <w:sz w:val="18"/>
                <w:szCs w:val="18"/>
                <w:lang w:val="es-MX"/>
              </w:rPr>
              <w:t>de la Secihti</w:t>
            </w:r>
            <w:r w:rsidR="007C0E99">
              <w:rPr>
                <w:rFonts w:ascii="Noto Sans" w:eastAsiaTheme="minorHAnsi" w:hAnsi="Noto Sans" w:cs="Noto Sans"/>
                <w:bCs/>
                <w:color w:val="000000" w:themeColor="text1"/>
                <w:sz w:val="18"/>
                <w:szCs w:val="18"/>
                <w:lang w:val="es-MX"/>
              </w:rPr>
              <w:t>,</w:t>
            </w:r>
            <w:r w:rsidRPr="002C0F14">
              <w:rPr>
                <w:rFonts w:ascii="Noto Sans" w:eastAsiaTheme="minorHAnsi" w:hAnsi="Noto Sans" w:cs="Noto Sans"/>
                <w:bCs/>
                <w:color w:val="000000" w:themeColor="text1"/>
                <w:sz w:val="18"/>
                <w:szCs w:val="18"/>
                <w:lang w:val="es-MX"/>
              </w:rPr>
              <w:t xml:space="preserve"> dentro del periodo de vigencia del servicio, se deberá reportar con la persona Titular de la Jefatura de Departamento de Logística y Transporte de la S</w:t>
            </w:r>
            <w:r w:rsidR="008D1441" w:rsidRPr="002C0F14">
              <w:rPr>
                <w:rFonts w:ascii="Noto Sans" w:eastAsiaTheme="minorHAnsi" w:hAnsi="Noto Sans" w:cs="Noto Sans"/>
                <w:bCs/>
                <w:color w:val="000000" w:themeColor="text1"/>
                <w:sz w:val="18"/>
                <w:szCs w:val="18"/>
                <w:lang w:val="es-MX"/>
              </w:rPr>
              <w:t>ecihti</w:t>
            </w:r>
            <w:r w:rsidRPr="002C0F14">
              <w:rPr>
                <w:rFonts w:ascii="Noto Sans" w:eastAsiaTheme="minorHAnsi" w:hAnsi="Noto Sans" w:cs="Noto Sans"/>
                <w:bCs/>
                <w:color w:val="000000" w:themeColor="text1"/>
                <w:sz w:val="18"/>
                <w:szCs w:val="18"/>
                <w:lang w:val="es-MX"/>
              </w:rPr>
              <w:t>, para coordinar fecha y hora de su realización. Si llegará a necesitar un cambio</w:t>
            </w:r>
            <w:r w:rsidRPr="00A53470">
              <w:rPr>
                <w:rFonts w:ascii="Noto Sans" w:eastAsiaTheme="minorHAnsi" w:hAnsi="Noto Sans" w:cs="Noto Sans"/>
                <w:color w:val="000000" w:themeColor="text1"/>
                <w:sz w:val="18"/>
                <w:szCs w:val="18"/>
                <w:lang w:val="es-MX"/>
              </w:rPr>
              <w:t xml:space="preserve"> de refacción(es) que no estén incluidas dentro de las refacciones cotizadas, el proveedor deberá presentar presupuesto de refacción(es) a sustituir, y solicitar la autorización de la persona Titular de la Subdirección de Servicios Generales y Mantenimiento de la S</w:t>
            </w:r>
            <w:r w:rsidR="008D1441" w:rsidRPr="00A53470">
              <w:rPr>
                <w:rFonts w:ascii="Noto Sans" w:eastAsiaTheme="minorHAnsi" w:hAnsi="Noto Sans" w:cs="Noto Sans"/>
                <w:color w:val="000000" w:themeColor="text1"/>
                <w:sz w:val="18"/>
                <w:szCs w:val="18"/>
                <w:lang w:val="es-MX"/>
              </w:rPr>
              <w:t>ecihti</w:t>
            </w:r>
            <w:r w:rsidR="00A940A0">
              <w:rPr>
                <w:rFonts w:ascii="Noto Sans" w:eastAsiaTheme="minorHAnsi" w:hAnsi="Noto Sans" w:cs="Noto Sans"/>
                <w:color w:val="000000" w:themeColor="text1"/>
                <w:sz w:val="18"/>
                <w:szCs w:val="18"/>
                <w:lang w:val="es-MX"/>
              </w:rPr>
              <w:t>, por medio de correo.</w:t>
            </w:r>
            <w:r w:rsidRPr="00A53470">
              <w:rPr>
                <w:rFonts w:ascii="Noto Sans" w:eastAsiaTheme="minorHAnsi" w:hAnsi="Noto Sans" w:cs="Noto Sans"/>
                <w:color w:val="000000" w:themeColor="text1"/>
                <w:sz w:val="18"/>
                <w:szCs w:val="18"/>
                <w:lang w:val="es-MX"/>
              </w:rPr>
              <w:t xml:space="preserve"> </w:t>
            </w:r>
          </w:p>
          <w:p w14:paraId="572A0E1F" w14:textId="30DD66F5" w:rsidR="007C0E99" w:rsidRDefault="007C0E99" w:rsidP="005F08B6">
            <w:pPr>
              <w:contextualSpacing/>
              <w:jc w:val="both"/>
              <w:rPr>
                <w:rFonts w:ascii="Noto Sans" w:hAnsi="Noto Sans" w:cs="Noto Sans"/>
                <w:color w:val="000000" w:themeColor="text1"/>
                <w:sz w:val="18"/>
                <w:szCs w:val="18"/>
                <w:lang w:val="es-ES_tradnl" w:eastAsia="es-ES"/>
              </w:rPr>
            </w:pPr>
          </w:p>
          <w:p w14:paraId="38C38AEA" w14:textId="40B4F88B" w:rsidR="005F08B6" w:rsidRDefault="005F08B6" w:rsidP="005F08B6">
            <w:pPr>
              <w:contextualSpacing/>
              <w:jc w:val="both"/>
              <w:rPr>
                <w:rFonts w:ascii="Noto Sans" w:hAnsi="Noto Sans" w:cs="Noto Sans"/>
                <w:color w:val="000000" w:themeColor="text1"/>
                <w:sz w:val="18"/>
                <w:szCs w:val="18"/>
                <w:lang w:val="es-ES_tradnl" w:eastAsia="es-ES"/>
              </w:rPr>
            </w:pPr>
          </w:p>
          <w:p w14:paraId="79AFB58C" w14:textId="64D4BFE2" w:rsidR="005F08B6" w:rsidRDefault="005F08B6" w:rsidP="005F08B6">
            <w:pPr>
              <w:contextualSpacing/>
              <w:jc w:val="both"/>
              <w:rPr>
                <w:rFonts w:ascii="Noto Sans" w:hAnsi="Noto Sans" w:cs="Noto Sans"/>
                <w:color w:val="000000" w:themeColor="text1"/>
                <w:sz w:val="18"/>
                <w:szCs w:val="18"/>
                <w:lang w:val="es-ES_tradnl" w:eastAsia="es-ES"/>
              </w:rPr>
            </w:pPr>
          </w:p>
          <w:p w14:paraId="50D21D0A" w14:textId="77777777" w:rsidR="005F08B6" w:rsidRPr="00A53470" w:rsidRDefault="005F08B6" w:rsidP="005F08B6">
            <w:pPr>
              <w:contextualSpacing/>
              <w:jc w:val="both"/>
              <w:rPr>
                <w:rFonts w:ascii="Noto Sans" w:hAnsi="Noto Sans" w:cs="Noto Sans"/>
                <w:color w:val="000000" w:themeColor="text1"/>
                <w:sz w:val="18"/>
                <w:szCs w:val="18"/>
                <w:lang w:val="es-ES_tradnl" w:eastAsia="es-ES"/>
              </w:rPr>
            </w:pPr>
          </w:p>
          <w:p w14:paraId="1B0F3127" w14:textId="77777777" w:rsidR="005F08B6" w:rsidRDefault="00E024BE" w:rsidP="005F08B6">
            <w:pPr>
              <w:jc w:val="both"/>
              <w:rPr>
                <w:rFonts w:ascii="Noto Sans" w:eastAsiaTheme="minorHAnsi" w:hAnsi="Noto Sans" w:cs="Noto Sans"/>
                <w:b/>
                <w:color w:val="000000" w:themeColor="text1"/>
                <w:sz w:val="18"/>
                <w:szCs w:val="18"/>
                <w:lang w:val="es-MX"/>
              </w:rPr>
            </w:pPr>
            <w:r w:rsidRPr="00A53470">
              <w:rPr>
                <w:rFonts w:ascii="Noto Sans" w:eastAsiaTheme="minorHAnsi" w:hAnsi="Noto Sans" w:cs="Noto Sans"/>
                <w:b/>
                <w:color w:val="000000" w:themeColor="text1"/>
                <w:sz w:val="18"/>
                <w:szCs w:val="18"/>
                <w:lang w:val="es-MX"/>
              </w:rPr>
              <w:lastRenderedPageBreak/>
              <w:t xml:space="preserve">CONSIDERACIONES </w:t>
            </w:r>
            <w:r w:rsidR="007C0E99">
              <w:rPr>
                <w:rFonts w:ascii="Noto Sans" w:eastAsiaTheme="minorHAnsi" w:hAnsi="Noto Sans" w:cs="Noto Sans"/>
                <w:b/>
                <w:color w:val="000000" w:themeColor="text1"/>
                <w:sz w:val="18"/>
                <w:szCs w:val="18"/>
                <w:lang w:val="es-MX"/>
              </w:rPr>
              <w:t>EN LA PRESTACIÓN DE LOS SERVICIOS:</w:t>
            </w:r>
          </w:p>
          <w:p w14:paraId="7F423C81" w14:textId="16BD0F86" w:rsidR="00E024BE" w:rsidRDefault="00E024BE" w:rsidP="005F08B6">
            <w:pPr>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La mano de obra requerida deberá ser personal altamente calificado en el servicio de mantenimiento de sistemas eléctricos, electrónicos e hidráulicos para protección contra incendio, lo que permitirá que su garantía del trabajo realizado sea un óptimo funcionamiento del sistema.</w:t>
            </w:r>
            <w:r w:rsidR="00A940A0">
              <w:rPr>
                <w:rFonts w:ascii="Noto Sans" w:hAnsi="Noto Sans" w:cs="Noto Sans"/>
                <w:color w:val="000000" w:themeColor="text1"/>
                <w:sz w:val="18"/>
                <w:szCs w:val="18"/>
                <w:lang w:val="es-ES_tradnl" w:eastAsia="es-ES"/>
              </w:rPr>
              <w:t xml:space="preserve"> Se debe considerar lo siguiente:</w:t>
            </w:r>
          </w:p>
          <w:p w14:paraId="4CEAD2C8" w14:textId="77777777" w:rsidR="005F08B6" w:rsidRPr="00E76C81" w:rsidRDefault="005F08B6" w:rsidP="005F08B6">
            <w:pPr>
              <w:jc w:val="both"/>
              <w:rPr>
                <w:rFonts w:ascii="Noto Sans" w:hAnsi="Noto Sans" w:cs="Noto Sans"/>
                <w:color w:val="000000" w:themeColor="text1"/>
                <w:sz w:val="18"/>
                <w:szCs w:val="18"/>
                <w:lang w:val="es-ES_tradnl" w:eastAsia="es-ES"/>
              </w:rPr>
            </w:pPr>
          </w:p>
          <w:p w14:paraId="2B1818D3" w14:textId="77777777" w:rsidR="00E024BE" w:rsidRPr="00E76C81" w:rsidRDefault="00E024BE" w:rsidP="005F08B6">
            <w:pPr>
              <w:numPr>
                <w:ilvl w:val="0"/>
                <w:numId w:val="44"/>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El precio deberá incluir mano de obra y suministro de materiales de limpieza, pruebas, engrasado y de materiales menores.</w:t>
            </w:r>
          </w:p>
          <w:p w14:paraId="567D2926" w14:textId="5F32C485" w:rsidR="00E024BE" w:rsidRPr="00FF5344" w:rsidRDefault="00E024BE" w:rsidP="005F08B6">
            <w:pPr>
              <w:numPr>
                <w:ilvl w:val="0"/>
                <w:numId w:val="44"/>
              </w:numPr>
              <w:contextualSpacing/>
              <w:jc w:val="both"/>
              <w:rPr>
                <w:rFonts w:ascii="Noto Sans" w:hAnsi="Noto Sans" w:cs="Noto Sans"/>
                <w:color w:val="000000" w:themeColor="text1"/>
                <w:sz w:val="18"/>
                <w:szCs w:val="18"/>
                <w:lang w:val="es-ES_tradnl" w:eastAsia="es-ES"/>
              </w:rPr>
            </w:pPr>
            <w:r w:rsidRPr="00A53470">
              <w:rPr>
                <w:rFonts w:ascii="Noto Sans" w:hAnsi="Noto Sans" w:cs="Noto Sans"/>
                <w:color w:val="000000" w:themeColor="text1"/>
                <w:sz w:val="18"/>
                <w:szCs w:val="18"/>
                <w:lang w:val="es-ES_tradnl" w:eastAsia="es-ES"/>
              </w:rPr>
              <w:t>El personal designado por el proveedor para realizar de forma óptima su trabajo, contará con identificación de la empresa, uniforme de trabajo, herramientas especializadas, señalamientos adecuados para delimitar las áreas en que se esté trabajando y el equipo de seguridad del personal que realizará el servicio (botas, casco, confía, cubre boca, arneses de seguridad, etc.)</w:t>
            </w:r>
            <w:r w:rsidR="007C0E99">
              <w:rPr>
                <w:rFonts w:ascii="Noto Sans" w:hAnsi="Noto Sans" w:cs="Noto Sans"/>
                <w:color w:val="000000" w:themeColor="text1"/>
                <w:sz w:val="18"/>
                <w:szCs w:val="18"/>
                <w:lang w:val="es-ES_tradnl" w:eastAsia="es-ES"/>
              </w:rPr>
              <w:t xml:space="preserve">, así mismo deberá notificar </w:t>
            </w:r>
            <w:r w:rsidR="00A940A0">
              <w:rPr>
                <w:rFonts w:ascii="Noto Sans" w:hAnsi="Noto Sans" w:cs="Noto Sans"/>
                <w:color w:val="000000" w:themeColor="text1"/>
                <w:sz w:val="18"/>
                <w:szCs w:val="18"/>
                <w:lang w:val="es-ES_tradnl" w:eastAsia="es-ES"/>
              </w:rPr>
              <w:t xml:space="preserve">por correo </w:t>
            </w:r>
            <w:r w:rsidR="007C0E99">
              <w:rPr>
                <w:rFonts w:ascii="Noto Sans" w:hAnsi="Noto Sans" w:cs="Noto Sans"/>
                <w:color w:val="000000" w:themeColor="text1"/>
                <w:sz w:val="18"/>
                <w:szCs w:val="18"/>
                <w:lang w:val="es-ES_tradnl" w:eastAsia="es-ES"/>
              </w:rPr>
              <w:t>al área el listado de las personas que acudirán al servicio, previo</w:t>
            </w:r>
            <w:r w:rsidR="00A940A0">
              <w:rPr>
                <w:rFonts w:ascii="Noto Sans" w:hAnsi="Noto Sans" w:cs="Noto Sans"/>
                <w:color w:val="000000" w:themeColor="text1"/>
                <w:sz w:val="18"/>
                <w:szCs w:val="18"/>
                <w:lang w:val="es-ES_tradnl" w:eastAsia="es-ES"/>
              </w:rPr>
              <w:t xml:space="preserve"> a la</w:t>
            </w:r>
            <w:r w:rsidR="007C0E99">
              <w:rPr>
                <w:rFonts w:ascii="Noto Sans" w:hAnsi="Noto Sans" w:cs="Noto Sans"/>
                <w:color w:val="000000" w:themeColor="text1"/>
                <w:sz w:val="18"/>
                <w:szCs w:val="18"/>
                <w:lang w:val="es-ES_tradnl" w:eastAsia="es-ES"/>
              </w:rPr>
              <w:t xml:space="preserve"> prestación de los servicios</w:t>
            </w:r>
            <w:r w:rsidR="00A940A0">
              <w:rPr>
                <w:rFonts w:ascii="Noto Sans" w:hAnsi="Noto Sans" w:cs="Noto Sans"/>
                <w:color w:val="000000" w:themeColor="text1"/>
                <w:sz w:val="18"/>
                <w:szCs w:val="18"/>
                <w:lang w:val="es-ES_tradnl" w:eastAsia="es-ES"/>
              </w:rPr>
              <w:t>.</w:t>
            </w:r>
            <w:r w:rsidRPr="00A53470">
              <w:rPr>
                <w:rFonts w:ascii="Noto Sans" w:hAnsi="Noto Sans" w:cs="Noto Sans"/>
                <w:color w:val="000000" w:themeColor="text1"/>
                <w:sz w:val="18"/>
                <w:szCs w:val="18"/>
                <w:lang w:val="es-ES_tradnl" w:eastAsia="es-ES"/>
              </w:rPr>
              <w:t xml:space="preserve"> </w:t>
            </w:r>
          </w:p>
          <w:p w14:paraId="0002722D" w14:textId="77777777" w:rsidR="00F05065" w:rsidRPr="00C04172" w:rsidRDefault="00F05065" w:rsidP="00F05065">
            <w:pPr>
              <w:spacing w:line="276" w:lineRule="auto"/>
              <w:ind w:right="173"/>
              <w:jc w:val="center"/>
              <w:rPr>
                <w:rFonts w:ascii="Noto Sans" w:hAnsi="Noto Sans" w:cs="Noto Sans"/>
                <w:b/>
                <w:bCs/>
                <w:sz w:val="18"/>
                <w:szCs w:val="18"/>
                <w:lang w:eastAsia="es-MX"/>
              </w:rPr>
            </w:pPr>
          </w:p>
          <w:p w14:paraId="44159125" w14:textId="14104AA6" w:rsidR="00F05065" w:rsidRPr="00C04172" w:rsidRDefault="00F05065" w:rsidP="00F05065">
            <w:pPr>
              <w:tabs>
                <w:tab w:val="left" w:pos="709"/>
                <w:tab w:val="left" w:pos="3544"/>
              </w:tabs>
              <w:rPr>
                <w:rFonts w:ascii="Noto Sans" w:hAnsi="Noto Sans" w:cs="Noto Sans"/>
                <w:b/>
                <w:sz w:val="18"/>
                <w:szCs w:val="18"/>
              </w:rPr>
            </w:pPr>
            <w:r w:rsidRPr="00C04172">
              <w:rPr>
                <w:rFonts w:ascii="Noto Sans" w:hAnsi="Noto Sans" w:cs="Noto Sans"/>
                <w:b/>
                <w:sz w:val="18"/>
                <w:szCs w:val="18"/>
              </w:rPr>
              <w:t>2.</w:t>
            </w:r>
            <w:r>
              <w:rPr>
                <w:rFonts w:ascii="Noto Sans" w:hAnsi="Noto Sans" w:cs="Noto Sans"/>
                <w:b/>
                <w:sz w:val="18"/>
                <w:szCs w:val="18"/>
              </w:rPr>
              <w:t>1</w:t>
            </w:r>
            <w:r w:rsidRPr="00C04172">
              <w:rPr>
                <w:rFonts w:ascii="Noto Sans" w:hAnsi="Noto Sans" w:cs="Noto Sans"/>
                <w:b/>
                <w:sz w:val="18"/>
                <w:szCs w:val="18"/>
              </w:rPr>
              <w:t xml:space="preserve"> LUGAR Y UBICACIÓN PARA LA PRESTACIÓN DE LOS SERVICIOS</w:t>
            </w:r>
          </w:p>
          <w:p w14:paraId="0A6E0A57" w14:textId="77777777" w:rsidR="00F05065" w:rsidRPr="00C04172" w:rsidRDefault="00F05065" w:rsidP="00F05065">
            <w:pPr>
              <w:tabs>
                <w:tab w:val="left" w:pos="709"/>
                <w:tab w:val="left" w:pos="3544"/>
              </w:tabs>
              <w:rPr>
                <w:rFonts w:ascii="Noto Sans" w:hAnsi="Noto Sans" w:cs="Noto Sans"/>
                <w:b/>
                <w:sz w:val="18"/>
                <w:szCs w:val="18"/>
              </w:rPr>
            </w:pPr>
          </w:p>
          <w:p w14:paraId="3A8F738A" w14:textId="7F9DF57A" w:rsidR="00F05065" w:rsidRPr="00C04172" w:rsidRDefault="00F05065" w:rsidP="00F05065">
            <w:pPr>
              <w:tabs>
                <w:tab w:val="left" w:pos="709"/>
                <w:tab w:val="left" w:pos="3544"/>
              </w:tabs>
              <w:jc w:val="both"/>
              <w:rPr>
                <w:rFonts w:ascii="Noto Sans" w:hAnsi="Noto Sans" w:cs="Noto Sans"/>
                <w:b/>
                <w:bCs/>
                <w:sz w:val="18"/>
                <w:szCs w:val="18"/>
              </w:rPr>
            </w:pPr>
            <w:r w:rsidRPr="00C04172">
              <w:rPr>
                <w:rFonts w:ascii="Noto Sans" w:hAnsi="Noto Sans" w:cs="Noto Sans"/>
                <w:b/>
                <w:bCs/>
                <w:sz w:val="18"/>
                <w:szCs w:val="18"/>
              </w:rPr>
              <w:t>PARTIDA 1</w:t>
            </w:r>
            <w:r w:rsidR="00A940A0">
              <w:rPr>
                <w:rFonts w:ascii="Noto Sans" w:hAnsi="Noto Sans" w:cs="Noto Sans"/>
                <w:b/>
                <w:bCs/>
                <w:sz w:val="18"/>
                <w:szCs w:val="18"/>
              </w:rPr>
              <w:t xml:space="preserve"> </w:t>
            </w:r>
            <w:r w:rsidR="00A940A0" w:rsidRPr="00A940A0">
              <w:rPr>
                <w:rFonts w:ascii="Noto Sans" w:hAnsi="Noto Sans" w:cs="Noto Sans"/>
                <w:sz w:val="18"/>
                <w:szCs w:val="18"/>
              </w:rPr>
              <w:t>será en la siguiente dirección:</w:t>
            </w:r>
          </w:p>
          <w:p w14:paraId="2C5036FF" w14:textId="77777777" w:rsidR="00F05065" w:rsidRPr="00C04172" w:rsidRDefault="00F05065" w:rsidP="00A940A0">
            <w:pPr>
              <w:pStyle w:val="Prrafodelista"/>
              <w:spacing w:line="276" w:lineRule="auto"/>
              <w:jc w:val="both"/>
              <w:rPr>
                <w:rFonts w:ascii="Noto Sans" w:hAnsi="Noto Sans" w:cs="Noto Sans"/>
                <w:sz w:val="18"/>
                <w:szCs w:val="18"/>
              </w:rPr>
            </w:pPr>
            <w:r w:rsidRPr="00C04172">
              <w:rPr>
                <w:rFonts w:ascii="Noto Sans" w:hAnsi="Noto Sans" w:cs="Noto Sans"/>
                <w:b/>
                <w:bCs/>
                <w:sz w:val="18"/>
                <w:szCs w:val="18"/>
              </w:rPr>
              <w:t>CENTRO DE DESARROLLO INFANTIL (CENDI)</w:t>
            </w:r>
            <w:r w:rsidRPr="00C04172">
              <w:rPr>
                <w:rFonts w:ascii="Noto Sans" w:hAnsi="Noto Sans" w:cs="Noto Sans"/>
                <w:sz w:val="18"/>
                <w:szCs w:val="18"/>
              </w:rPr>
              <w:t xml:space="preserve">: </w:t>
            </w:r>
            <w:r w:rsidRPr="00047B33">
              <w:rPr>
                <w:rFonts w:ascii="Noto Sans" w:hAnsi="Noto Sans" w:cs="Noto Sans"/>
                <w:sz w:val="18"/>
                <w:szCs w:val="18"/>
              </w:rPr>
              <w:t xml:space="preserve">Calle Patricio Sanz </w:t>
            </w:r>
            <w:r>
              <w:rPr>
                <w:rFonts w:ascii="Noto Sans" w:hAnsi="Noto Sans" w:cs="Noto Sans"/>
                <w:sz w:val="18"/>
                <w:szCs w:val="18"/>
              </w:rPr>
              <w:t>No.</w:t>
            </w:r>
            <w:r w:rsidRPr="00047B33">
              <w:rPr>
                <w:rFonts w:ascii="Noto Sans" w:hAnsi="Noto Sans" w:cs="Noto Sans"/>
                <w:sz w:val="18"/>
                <w:szCs w:val="18"/>
              </w:rPr>
              <w:t xml:space="preserve"> 1317, Colonia Tlacoquemécatl, Alcaldía Benito Juárez, Código Postal 03200, Ciudad de México.  </w:t>
            </w:r>
          </w:p>
          <w:p w14:paraId="5BF3065D" w14:textId="77777777" w:rsidR="00F05065" w:rsidRPr="005F08B6" w:rsidRDefault="00F05065" w:rsidP="00F05065">
            <w:pPr>
              <w:spacing w:line="276" w:lineRule="auto"/>
              <w:jc w:val="both"/>
              <w:rPr>
                <w:rFonts w:ascii="Noto Sans" w:hAnsi="Noto Sans" w:cs="Noto Sans"/>
                <w:sz w:val="18"/>
                <w:szCs w:val="18"/>
              </w:rPr>
            </w:pPr>
          </w:p>
          <w:p w14:paraId="15480D95" w14:textId="195982B8" w:rsidR="00F05065" w:rsidRPr="005F08B6" w:rsidRDefault="00F05065" w:rsidP="00F05065">
            <w:pPr>
              <w:spacing w:line="276" w:lineRule="auto"/>
              <w:jc w:val="both"/>
              <w:rPr>
                <w:rFonts w:ascii="Noto Sans" w:hAnsi="Noto Sans" w:cs="Noto Sans"/>
                <w:b/>
                <w:bCs/>
                <w:sz w:val="18"/>
                <w:szCs w:val="18"/>
              </w:rPr>
            </w:pPr>
            <w:r w:rsidRPr="005F08B6">
              <w:rPr>
                <w:rFonts w:ascii="Noto Sans" w:hAnsi="Noto Sans" w:cs="Noto Sans"/>
                <w:b/>
                <w:bCs/>
                <w:sz w:val="18"/>
                <w:szCs w:val="18"/>
              </w:rPr>
              <w:t>PARTIDA 2</w:t>
            </w:r>
            <w:r w:rsidR="00A940A0">
              <w:rPr>
                <w:rFonts w:ascii="Noto Sans" w:hAnsi="Noto Sans" w:cs="Noto Sans"/>
                <w:b/>
                <w:bCs/>
                <w:sz w:val="18"/>
                <w:szCs w:val="18"/>
              </w:rPr>
              <w:t xml:space="preserve"> </w:t>
            </w:r>
            <w:r w:rsidR="00A940A0" w:rsidRPr="00A940A0">
              <w:rPr>
                <w:rFonts w:ascii="Noto Sans" w:hAnsi="Noto Sans" w:cs="Noto Sans"/>
                <w:sz w:val="18"/>
                <w:szCs w:val="18"/>
              </w:rPr>
              <w:t>será en las siguientes direcciones:</w:t>
            </w:r>
          </w:p>
          <w:p w14:paraId="083DC0E8" w14:textId="77777777" w:rsidR="00F05065" w:rsidRPr="005F08B6" w:rsidRDefault="00F05065" w:rsidP="00F05065">
            <w:pPr>
              <w:pStyle w:val="Prrafodelista"/>
              <w:numPr>
                <w:ilvl w:val="0"/>
                <w:numId w:val="38"/>
              </w:numPr>
              <w:spacing w:line="276" w:lineRule="auto"/>
              <w:jc w:val="both"/>
              <w:rPr>
                <w:rFonts w:ascii="Noto Sans" w:hAnsi="Noto Sans" w:cs="Noto Sans"/>
                <w:sz w:val="18"/>
                <w:szCs w:val="18"/>
              </w:rPr>
            </w:pPr>
            <w:r w:rsidRPr="005F08B6">
              <w:rPr>
                <w:rFonts w:ascii="Noto Sans" w:eastAsiaTheme="minorEastAsia" w:hAnsi="Noto Sans" w:cs="Noto Sans"/>
                <w:b/>
                <w:bCs/>
                <w:sz w:val="18"/>
                <w:szCs w:val="18"/>
              </w:rPr>
              <w:t>BODEGA DE BRUJAS:</w:t>
            </w:r>
            <w:r w:rsidRPr="005F08B6">
              <w:rPr>
                <w:rFonts w:ascii="Noto Sans" w:hAnsi="Noto Sans" w:cs="Noto Sans"/>
                <w:sz w:val="18"/>
                <w:szCs w:val="18"/>
              </w:rPr>
              <w:t xml:space="preserve"> Calzada de las Brujas No. 354, Colonia Ex hacienda de Coapa, Código Postal 14300, Demarcación Territorial Tlalpan, Ciudad de México.</w:t>
            </w:r>
          </w:p>
          <w:p w14:paraId="7777A583" w14:textId="60CC9050" w:rsidR="00F05065" w:rsidRPr="005F08B6" w:rsidRDefault="00F05065" w:rsidP="00F05065">
            <w:pPr>
              <w:pStyle w:val="Prrafodelista"/>
              <w:numPr>
                <w:ilvl w:val="0"/>
                <w:numId w:val="38"/>
              </w:numPr>
              <w:spacing w:line="276" w:lineRule="auto"/>
              <w:jc w:val="both"/>
              <w:rPr>
                <w:rFonts w:ascii="Noto Sans" w:hAnsi="Noto Sans" w:cs="Noto Sans"/>
                <w:sz w:val="18"/>
                <w:szCs w:val="18"/>
              </w:rPr>
            </w:pPr>
            <w:r w:rsidRPr="005F08B6">
              <w:rPr>
                <w:rFonts w:ascii="Noto Sans" w:hAnsi="Noto Sans" w:cs="Noto Sans"/>
                <w:b/>
                <w:bCs/>
                <w:sz w:val="18"/>
                <w:szCs w:val="18"/>
              </w:rPr>
              <w:t>CENTRO DE DESARROLLO INFANTIL (CENDI)</w:t>
            </w:r>
            <w:r w:rsidRPr="005F08B6">
              <w:rPr>
                <w:rFonts w:ascii="Noto Sans" w:hAnsi="Noto Sans" w:cs="Noto Sans"/>
                <w:sz w:val="18"/>
                <w:szCs w:val="18"/>
              </w:rPr>
              <w:t xml:space="preserve">: Calle Patricio Sanz No. 1317, Colonia Tlacoquemécatl, Alcaldía Benito Juárez, Código Postal 03200, Ciudad de México.  </w:t>
            </w:r>
          </w:p>
          <w:p w14:paraId="22C93C55" w14:textId="4C4530FA" w:rsidR="00F05065" w:rsidRPr="005F08B6" w:rsidRDefault="00F05065" w:rsidP="00F05065">
            <w:pPr>
              <w:spacing w:line="276" w:lineRule="auto"/>
              <w:jc w:val="both"/>
              <w:rPr>
                <w:rFonts w:ascii="Noto Sans" w:eastAsia="MS Mincho" w:hAnsi="Noto Sans" w:cs="Noto Sans"/>
                <w:sz w:val="18"/>
                <w:szCs w:val="18"/>
              </w:rPr>
            </w:pPr>
          </w:p>
          <w:p w14:paraId="1574D75E" w14:textId="7A2921E9" w:rsidR="00F05065" w:rsidRPr="005F08B6" w:rsidRDefault="00F05065" w:rsidP="00F05065">
            <w:pPr>
              <w:spacing w:line="276" w:lineRule="auto"/>
              <w:jc w:val="center"/>
              <w:rPr>
                <w:rFonts w:ascii="Noto Sans" w:eastAsia="MS Mincho" w:hAnsi="Noto Sans" w:cs="Noto Sans"/>
                <w:b/>
                <w:bCs/>
                <w:sz w:val="18"/>
                <w:szCs w:val="18"/>
              </w:rPr>
            </w:pPr>
            <w:r w:rsidRPr="005F08B6">
              <w:rPr>
                <w:rFonts w:ascii="Noto Sans" w:eastAsia="MS Mincho" w:hAnsi="Noto Sans" w:cs="Noto Sans"/>
                <w:b/>
                <w:bCs/>
                <w:sz w:val="18"/>
                <w:szCs w:val="18"/>
              </w:rPr>
              <w:t>PARA LA PARTIDA 2</w:t>
            </w:r>
            <w:r w:rsidR="005F08B6" w:rsidRPr="005F08B6">
              <w:rPr>
                <w:rFonts w:ascii="Noto Sans" w:eastAsia="MS Mincho" w:hAnsi="Noto Sans" w:cs="Noto Sans"/>
                <w:b/>
                <w:bCs/>
                <w:sz w:val="18"/>
                <w:szCs w:val="18"/>
              </w:rPr>
              <w:t xml:space="preserve"> </w:t>
            </w:r>
            <w:r w:rsidR="005F08B6">
              <w:rPr>
                <w:rFonts w:ascii="Noto Sans" w:eastAsia="MS Mincho" w:hAnsi="Noto Sans" w:cs="Noto Sans"/>
                <w:b/>
                <w:bCs/>
                <w:sz w:val="18"/>
                <w:szCs w:val="18"/>
              </w:rPr>
              <w:t>“</w:t>
            </w:r>
            <w:r w:rsidR="005F08B6" w:rsidRPr="005F08B6">
              <w:rPr>
                <w:rFonts w:ascii="Noto Sans" w:eastAsia="Montserrat Medium" w:hAnsi="Noto Sans" w:cs="Noto Sans"/>
                <w:b/>
                <w:sz w:val="18"/>
                <w:szCs w:val="18"/>
              </w:rPr>
              <w:t>RECARGA DE EXTINTORES DE LA SECIHTI</w:t>
            </w:r>
            <w:r w:rsidR="005F08B6">
              <w:rPr>
                <w:rFonts w:ascii="Noto Sans" w:eastAsia="Montserrat Medium" w:hAnsi="Noto Sans" w:cs="Noto Sans"/>
                <w:b/>
                <w:sz w:val="18"/>
                <w:szCs w:val="18"/>
              </w:rPr>
              <w:t>”</w:t>
            </w:r>
          </w:p>
          <w:p w14:paraId="25A9A1D7" w14:textId="77B272C5" w:rsidR="00E024BE" w:rsidRPr="005F08B6" w:rsidRDefault="00E024BE" w:rsidP="00F05065">
            <w:pPr>
              <w:spacing w:line="276" w:lineRule="auto"/>
              <w:jc w:val="center"/>
              <w:rPr>
                <w:rFonts w:ascii="Noto Sans" w:eastAsia="MS Mincho" w:hAnsi="Noto Sans" w:cs="Noto Sans"/>
                <w:b/>
                <w:bCs/>
                <w:sz w:val="18"/>
                <w:szCs w:val="18"/>
              </w:rPr>
            </w:pPr>
          </w:p>
          <w:p w14:paraId="7DBD09D3" w14:textId="674A527D" w:rsidR="00E024BE" w:rsidRPr="005F08B6" w:rsidRDefault="00E024BE" w:rsidP="00E024BE">
            <w:pPr>
              <w:tabs>
                <w:tab w:val="left" w:pos="709"/>
                <w:tab w:val="left" w:pos="3544"/>
              </w:tabs>
              <w:rPr>
                <w:rFonts w:ascii="Noto Sans" w:hAnsi="Noto Sans" w:cs="Noto Sans"/>
                <w:b/>
                <w:sz w:val="18"/>
                <w:szCs w:val="18"/>
              </w:rPr>
            </w:pPr>
            <w:r w:rsidRPr="005F08B6">
              <w:rPr>
                <w:rFonts w:ascii="Noto Sans" w:hAnsi="Noto Sans" w:cs="Noto Sans"/>
                <w:b/>
                <w:sz w:val="18"/>
                <w:szCs w:val="18"/>
              </w:rPr>
              <w:t>TIEMPOS DE PRESTACIÓN DE LOS SERVICIOS</w:t>
            </w:r>
          </w:p>
          <w:p w14:paraId="582EE14E" w14:textId="64D02D4B" w:rsidR="00E024BE" w:rsidRPr="005F08B6" w:rsidRDefault="00E024BE" w:rsidP="005F08B6">
            <w:pPr>
              <w:jc w:val="both"/>
              <w:rPr>
                <w:rFonts w:ascii="Noto Sans" w:hAnsi="Noto Sans" w:cs="Noto Sans"/>
                <w:bCs/>
                <w:sz w:val="18"/>
                <w:szCs w:val="18"/>
              </w:rPr>
            </w:pPr>
            <w:r w:rsidRPr="005F08B6">
              <w:rPr>
                <w:rFonts w:ascii="Noto Sans" w:hAnsi="Noto Sans" w:cs="Noto Sans"/>
                <w:sz w:val="18"/>
                <w:szCs w:val="18"/>
              </w:rPr>
              <w:t xml:space="preserve">Los trabajos de </w:t>
            </w:r>
            <w:r w:rsidRPr="005F08B6">
              <w:rPr>
                <w:rFonts w:ascii="Noto Sans" w:hAnsi="Noto Sans" w:cs="Noto Sans"/>
                <w:sz w:val="18"/>
                <w:szCs w:val="18"/>
                <w:lang w:eastAsia="es-MX"/>
              </w:rPr>
              <w:t>mantenimiento y recarga de extintores,</w:t>
            </w:r>
            <w:r w:rsidR="00A940A0">
              <w:rPr>
                <w:rFonts w:ascii="Noto Sans" w:hAnsi="Noto Sans" w:cs="Noto Sans"/>
                <w:sz w:val="18"/>
                <w:szCs w:val="18"/>
                <w:lang w:eastAsia="es-MX"/>
              </w:rPr>
              <w:t xml:space="preserve"> deberá ser</w:t>
            </w:r>
            <w:r w:rsidRPr="005F08B6">
              <w:rPr>
                <w:rFonts w:ascii="Noto Sans" w:hAnsi="Noto Sans" w:cs="Noto Sans"/>
                <w:sz w:val="18"/>
                <w:szCs w:val="18"/>
                <w:lang w:eastAsia="es-MX"/>
              </w:rPr>
              <w:t xml:space="preserve"> dentro de los cinco días hábiles posteriores a la notificación d</w:t>
            </w:r>
            <w:r w:rsidR="00A940A0">
              <w:rPr>
                <w:rFonts w:ascii="Noto Sans" w:hAnsi="Noto Sans" w:cs="Noto Sans"/>
                <w:sz w:val="18"/>
                <w:szCs w:val="18"/>
                <w:lang w:eastAsia="es-MX"/>
              </w:rPr>
              <w:t>e adjudicación/</w:t>
            </w:r>
            <w:r w:rsidRPr="005F08B6">
              <w:rPr>
                <w:rFonts w:ascii="Noto Sans" w:hAnsi="Noto Sans" w:cs="Noto Sans"/>
                <w:sz w:val="18"/>
                <w:szCs w:val="18"/>
                <w:lang w:eastAsia="es-MX"/>
              </w:rPr>
              <w:t>fallo, el administrador del contrato entregará orden de trabajo para que en un plazo no mayor a 24 horas inicie la prestación de los servicios de</w:t>
            </w:r>
            <w:r w:rsidRPr="005F08B6">
              <w:rPr>
                <w:rFonts w:ascii="Noto Sans" w:hAnsi="Noto Sans" w:cs="Noto Sans"/>
                <w:sz w:val="18"/>
                <w:szCs w:val="18"/>
              </w:rPr>
              <w:t xml:space="preserve"> mantenimiento y recarga de extintores, en los horarios que establezca </w:t>
            </w:r>
            <w:r w:rsidRPr="005F08B6">
              <w:rPr>
                <w:rFonts w:ascii="Noto Sans" w:hAnsi="Noto Sans" w:cs="Noto Sans"/>
                <w:sz w:val="18"/>
                <w:szCs w:val="18"/>
                <w:lang w:eastAsia="es-MX"/>
              </w:rPr>
              <w:t>la Secihti</w:t>
            </w:r>
            <w:r w:rsidRPr="005F08B6">
              <w:rPr>
                <w:rFonts w:ascii="Noto Sans" w:hAnsi="Noto Sans" w:cs="Noto Sans"/>
                <w:bCs/>
                <w:sz w:val="18"/>
                <w:szCs w:val="18"/>
              </w:rPr>
              <w:t>.</w:t>
            </w:r>
          </w:p>
          <w:p w14:paraId="19865EB5" w14:textId="77777777" w:rsidR="00E024BE" w:rsidRPr="00C04172" w:rsidRDefault="00E024BE" w:rsidP="00E024BE">
            <w:pPr>
              <w:spacing w:line="276" w:lineRule="auto"/>
              <w:jc w:val="both"/>
              <w:rPr>
                <w:rFonts w:ascii="Noto Sans" w:hAnsi="Noto Sans" w:cs="Noto Sans"/>
                <w:color w:val="000000" w:themeColor="text1"/>
                <w:sz w:val="18"/>
                <w:szCs w:val="18"/>
              </w:rPr>
            </w:pPr>
          </w:p>
          <w:p w14:paraId="40BF89E0" w14:textId="470D85C0" w:rsidR="00E024BE" w:rsidRPr="00C04172" w:rsidRDefault="00E024BE" w:rsidP="00E024BE">
            <w:pPr>
              <w:tabs>
                <w:tab w:val="left" w:pos="709"/>
                <w:tab w:val="left" w:pos="3544"/>
              </w:tabs>
              <w:rPr>
                <w:rFonts w:ascii="Noto Sans" w:hAnsi="Noto Sans" w:cs="Noto Sans"/>
                <w:b/>
                <w:sz w:val="18"/>
                <w:szCs w:val="18"/>
              </w:rPr>
            </w:pPr>
            <w:r w:rsidRPr="00C04172">
              <w:rPr>
                <w:rFonts w:ascii="Noto Sans" w:hAnsi="Noto Sans" w:cs="Noto Sans"/>
                <w:b/>
                <w:sz w:val="18"/>
                <w:szCs w:val="18"/>
              </w:rPr>
              <w:t xml:space="preserve">LLAMADAS DE EMERGENCIA </w:t>
            </w:r>
          </w:p>
          <w:p w14:paraId="0F192727" w14:textId="5BA2A83E" w:rsidR="00E024BE" w:rsidRPr="00C04172" w:rsidRDefault="00E024BE" w:rsidP="005F08B6">
            <w:p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Se deberá atender las llamadas de emergencia todos los días las 24 horas, durante la vigencia del contrato, por lo que deberá proporcionar un número telefónico</w:t>
            </w:r>
            <w:r w:rsidR="00A940A0">
              <w:rPr>
                <w:rFonts w:ascii="Noto Sans" w:hAnsi="Noto Sans" w:cs="Noto Sans"/>
                <w:color w:val="000000" w:themeColor="text1"/>
                <w:sz w:val="18"/>
                <w:szCs w:val="18"/>
              </w:rPr>
              <w:t xml:space="preserve"> y/o </w:t>
            </w:r>
            <w:r w:rsidRPr="00C04172">
              <w:rPr>
                <w:rFonts w:ascii="Noto Sans" w:hAnsi="Noto Sans" w:cs="Noto Sans"/>
                <w:color w:val="000000" w:themeColor="text1"/>
                <w:sz w:val="18"/>
                <w:szCs w:val="18"/>
              </w:rPr>
              <w:t>n</w:t>
            </w:r>
            <w:r w:rsidR="00A940A0">
              <w:rPr>
                <w:rFonts w:ascii="Noto Sans" w:hAnsi="Noto Sans" w:cs="Noto Sans"/>
                <w:color w:val="000000" w:themeColor="text1"/>
                <w:sz w:val="18"/>
                <w:szCs w:val="18"/>
              </w:rPr>
              <w:t>ú</w:t>
            </w:r>
            <w:r w:rsidRPr="00C04172">
              <w:rPr>
                <w:rFonts w:ascii="Noto Sans" w:hAnsi="Noto Sans" w:cs="Noto Sans"/>
                <w:color w:val="000000" w:themeColor="text1"/>
                <w:sz w:val="18"/>
                <w:szCs w:val="18"/>
              </w:rPr>
              <w:t>mero celular</w:t>
            </w:r>
            <w:r w:rsidR="00A940A0">
              <w:rPr>
                <w:rFonts w:ascii="Noto Sans" w:hAnsi="Noto Sans" w:cs="Noto Sans"/>
                <w:color w:val="000000" w:themeColor="text1"/>
                <w:sz w:val="18"/>
                <w:szCs w:val="18"/>
              </w:rPr>
              <w:t>, así como</w:t>
            </w:r>
            <w:r w:rsidRPr="00C04172">
              <w:rPr>
                <w:rFonts w:ascii="Noto Sans" w:hAnsi="Noto Sans" w:cs="Noto Sans"/>
                <w:color w:val="000000" w:themeColor="text1"/>
                <w:sz w:val="18"/>
                <w:szCs w:val="18"/>
              </w:rPr>
              <w:t xml:space="preserve"> dirección de correo electrónico en el que se pueda realizar los reportes urgentes. </w:t>
            </w:r>
          </w:p>
          <w:p w14:paraId="031BDD72" w14:textId="77777777" w:rsidR="007C0E99" w:rsidRPr="00C04172" w:rsidRDefault="007C0E99" w:rsidP="00E024BE">
            <w:pPr>
              <w:tabs>
                <w:tab w:val="left" w:pos="709"/>
                <w:tab w:val="left" w:pos="3544"/>
              </w:tabs>
              <w:rPr>
                <w:rFonts w:ascii="Noto Sans" w:hAnsi="Noto Sans" w:cs="Noto Sans"/>
                <w:b/>
                <w:sz w:val="18"/>
                <w:szCs w:val="18"/>
              </w:rPr>
            </w:pPr>
          </w:p>
          <w:p w14:paraId="35F4F64A" w14:textId="77777777" w:rsidR="00E024BE" w:rsidRPr="00C04172" w:rsidRDefault="00E024BE" w:rsidP="00E024BE">
            <w:pPr>
              <w:tabs>
                <w:tab w:val="left" w:pos="709"/>
                <w:tab w:val="left" w:pos="3544"/>
              </w:tabs>
              <w:rPr>
                <w:rFonts w:ascii="Noto Sans" w:hAnsi="Noto Sans" w:cs="Noto Sans"/>
                <w:b/>
                <w:sz w:val="18"/>
                <w:szCs w:val="18"/>
              </w:rPr>
            </w:pPr>
            <w:r w:rsidRPr="00C04172">
              <w:rPr>
                <w:rFonts w:ascii="Noto Sans" w:hAnsi="Noto Sans" w:cs="Noto Sans"/>
                <w:b/>
                <w:sz w:val="18"/>
                <w:szCs w:val="18"/>
              </w:rPr>
              <w:t>DÍAS Y HORARIOS DE LOS SERVICIOS</w:t>
            </w:r>
          </w:p>
          <w:p w14:paraId="4CF95F39" w14:textId="043181B4" w:rsidR="00E024BE" w:rsidRDefault="00E024BE" w:rsidP="005F08B6">
            <w:pPr>
              <w:jc w:val="both"/>
              <w:rPr>
                <w:rFonts w:ascii="Noto Sans" w:hAnsi="Noto Sans" w:cs="Noto Sans"/>
                <w:i/>
                <w:iCs/>
                <w:color w:val="000000" w:themeColor="text1"/>
                <w:sz w:val="18"/>
                <w:szCs w:val="18"/>
              </w:rPr>
            </w:pPr>
            <w:r w:rsidRPr="00C04172">
              <w:rPr>
                <w:rFonts w:ascii="Noto Sans" w:hAnsi="Noto Sans" w:cs="Noto Sans"/>
                <w:color w:val="000000" w:themeColor="text1"/>
                <w:sz w:val="18"/>
                <w:szCs w:val="18"/>
              </w:rPr>
              <w:t xml:space="preserve">La prestación de los </w:t>
            </w:r>
            <w:r w:rsidRPr="00C04172">
              <w:rPr>
                <w:rFonts w:ascii="Noto Sans" w:hAnsi="Noto Sans" w:cs="Noto Sans"/>
                <w:sz w:val="18"/>
                <w:szCs w:val="18"/>
                <w:lang w:eastAsia="es-MX"/>
              </w:rPr>
              <w:t>servicios de mantenimiento y recarga de extintores deberá efectuarse en un horario de 08:00 a</w:t>
            </w:r>
            <w:r w:rsidR="00461D9A">
              <w:rPr>
                <w:rFonts w:ascii="Noto Sans" w:hAnsi="Noto Sans" w:cs="Noto Sans"/>
                <w:sz w:val="18"/>
                <w:szCs w:val="18"/>
                <w:lang w:eastAsia="es-MX"/>
              </w:rPr>
              <w:t xml:space="preserve"> </w:t>
            </w:r>
            <w:r w:rsidRPr="00C04172">
              <w:rPr>
                <w:rFonts w:ascii="Noto Sans" w:hAnsi="Noto Sans" w:cs="Noto Sans"/>
                <w:sz w:val="18"/>
                <w:szCs w:val="18"/>
                <w:lang w:eastAsia="es-MX"/>
              </w:rPr>
              <w:t>17:00 horas de lunes a viernes, sin embargo, el administrador del contrato, tendrá la facultad de cambiarlos, cuando las necesidades de los</w:t>
            </w:r>
            <w:r w:rsidRPr="00C04172">
              <w:rPr>
                <w:rFonts w:ascii="Noto Sans" w:hAnsi="Noto Sans" w:cs="Noto Sans"/>
                <w:color w:val="000000" w:themeColor="text1"/>
                <w:sz w:val="18"/>
                <w:szCs w:val="18"/>
              </w:rPr>
              <w:t xml:space="preserve"> servicios lo requieran, y por algún caso fortuito.</w:t>
            </w:r>
          </w:p>
          <w:p w14:paraId="4DA5B3FF" w14:textId="77777777" w:rsidR="005F08B6" w:rsidRDefault="005F08B6" w:rsidP="005F08B6">
            <w:pPr>
              <w:tabs>
                <w:tab w:val="left" w:pos="709"/>
                <w:tab w:val="left" w:pos="3544"/>
              </w:tabs>
              <w:rPr>
                <w:rFonts w:ascii="Noto Sans" w:hAnsi="Noto Sans" w:cs="Noto Sans"/>
                <w:b/>
                <w:sz w:val="18"/>
                <w:szCs w:val="18"/>
              </w:rPr>
            </w:pPr>
          </w:p>
          <w:p w14:paraId="6AF60D5C" w14:textId="77777777" w:rsidR="005F08B6" w:rsidRDefault="005F08B6" w:rsidP="005F08B6">
            <w:pPr>
              <w:tabs>
                <w:tab w:val="left" w:pos="709"/>
                <w:tab w:val="left" w:pos="3544"/>
              </w:tabs>
              <w:rPr>
                <w:rFonts w:ascii="Noto Sans" w:hAnsi="Noto Sans" w:cs="Noto Sans"/>
                <w:b/>
                <w:sz w:val="18"/>
                <w:szCs w:val="18"/>
              </w:rPr>
            </w:pPr>
          </w:p>
          <w:p w14:paraId="76CB4C40" w14:textId="7C6B7535" w:rsidR="005F08B6" w:rsidRDefault="00E024BE" w:rsidP="005F08B6">
            <w:pPr>
              <w:tabs>
                <w:tab w:val="left" w:pos="709"/>
                <w:tab w:val="left" w:pos="3544"/>
              </w:tabs>
              <w:rPr>
                <w:rFonts w:ascii="Noto Sans" w:hAnsi="Noto Sans" w:cs="Noto Sans"/>
                <w:b/>
                <w:sz w:val="18"/>
                <w:szCs w:val="18"/>
              </w:rPr>
            </w:pPr>
            <w:r w:rsidRPr="00C04172">
              <w:rPr>
                <w:rFonts w:ascii="Noto Sans" w:hAnsi="Noto Sans" w:cs="Noto Sans"/>
                <w:b/>
                <w:sz w:val="18"/>
                <w:szCs w:val="18"/>
              </w:rPr>
              <w:lastRenderedPageBreak/>
              <w:t xml:space="preserve">UNIDADES MÓVILES </w:t>
            </w:r>
          </w:p>
          <w:p w14:paraId="611F34A6" w14:textId="05E9D634" w:rsidR="00E024BE" w:rsidRPr="00C04172" w:rsidRDefault="00E024BE" w:rsidP="00461D9A">
            <w:pPr>
              <w:tabs>
                <w:tab w:val="left" w:pos="709"/>
                <w:tab w:val="left" w:pos="3544"/>
              </w:tabs>
              <w:jc w:val="both"/>
              <w:rPr>
                <w:rFonts w:ascii="Noto Sans" w:hAnsi="Noto Sans" w:cs="Noto Sans"/>
                <w:sz w:val="18"/>
                <w:szCs w:val="18"/>
              </w:rPr>
            </w:pPr>
            <w:r w:rsidRPr="00C04172">
              <w:rPr>
                <w:rFonts w:ascii="Noto Sans" w:hAnsi="Noto Sans" w:cs="Noto Sans"/>
                <w:sz w:val="18"/>
                <w:szCs w:val="18"/>
              </w:rPr>
              <w:t>El</w:t>
            </w:r>
            <w:r w:rsidRPr="00C04172">
              <w:rPr>
                <w:rFonts w:ascii="Noto Sans" w:hAnsi="Noto Sans" w:cs="Noto Sans"/>
                <w:b/>
                <w:sz w:val="18"/>
                <w:szCs w:val="18"/>
              </w:rPr>
              <w:t xml:space="preserve"> </w:t>
            </w:r>
            <w:r w:rsidRPr="00C04172">
              <w:rPr>
                <w:rFonts w:ascii="Noto Sans" w:hAnsi="Noto Sans" w:cs="Noto Sans"/>
                <w:bCs/>
                <w:sz w:val="18"/>
                <w:szCs w:val="18"/>
              </w:rPr>
              <w:t>“prestador de los servicios” debe</w:t>
            </w:r>
            <w:r w:rsidRPr="00C04172">
              <w:rPr>
                <w:rFonts w:ascii="Noto Sans" w:hAnsi="Noto Sans" w:cs="Noto Sans"/>
                <w:sz w:val="18"/>
                <w:szCs w:val="18"/>
              </w:rPr>
              <w:t xml:space="preserve"> contar con una unidad móvil de trabajo, dicha unidad debe </w:t>
            </w:r>
            <w:r w:rsidRPr="00A940A0">
              <w:rPr>
                <w:rFonts w:ascii="Noto Sans" w:hAnsi="Noto Sans" w:cs="Noto Sans"/>
                <w:sz w:val="18"/>
                <w:szCs w:val="18"/>
              </w:rPr>
              <w:t>contar con todo el equipo necesario fijo, herramientas y sistema de seguridad de acuerdo a la Norma Oficial Mexicana NOM-154-SCFI-2005, debidamente dictaminado por una unidad de verificación acreditada en la NOM-154-SCFI-2005.</w:t>
            </w:r>
            <w:r w:rsidRPr="00C04172">
              <w:rPr>
                <w:rFonts w:ascii="Noto Sans" w:hAnsi="Noto Sans" w:cs="Noto Sans"/>
                <w:sz w:val="18"/>
                <w:szCs w:val="18"/>
              </w:rPr>
              <w:t xml:space="preserve"> </w:t>
            </w:r>
          </w:p>
          <w:p w14:paraId="0533C0EA" w14:textId="77777777" w:rsidR="00E024BE" w:rsidRPr="00C04172" w:rsidRDefault="00E024BE" w:rsidP="00E024BE">
            <w:pPr>
              <w:jc w:val="both"/>
              <w:rPr>
                <w:rFonts w:ascii="Noto Sans" w:hAnsi="Noto Sans" w:cs="Noto Sans"/>
                <w:sz w:val="18"/>
                <w:szCs w:val="18"/>
              </w:rPr>
            </w:pPr>
          </w:p>
          <w:p w14:paraId="2D7C871C" w14:textId="77777777" w:rsidR="00E024BE" w:rsidRPr="00C04172" w:rsidRDefault="00E024BE" w:rsidP="00E024BE">
            <w:pPr>
              <w:autoSpaceDE w:val="0"/>
              <w:autoSpaceDN w:val="0"/>
              <w:adjustRightInd w:val="0"/>
              <w:jc w:val="both"/>
              <w:rPr>
                <w:rFonts w:ascii="Noto Sans" w:eastAsia="Times New Roman" w:hAnsi="Noto Sans" w:cs="Noto Sans"/>
                <w:color w:val="000000"/>
                <w:sz w:val="18"/>
                <w:szCs w:val="18"/>
                <w:lang w:bidi="en-US"/>
              </w:rPr>
            </w:pPr>
            <w:r w:rsidRPr="00C04172">
              <w:rPr>
                <w:rFonts w:ascii="Noto Sans" w:hAnsi="Noto Sans" w:cs="Noto Sans"/>
                <w:sz w:val="18"/>
                <w:szCs w:val="18"/>
              </w:rPr>
              <w:t>J</w:t>
            </w:r>
            <w:r w:rsidRPr="00C04172">
              <w:rPr>
                <w:rFonts w:ascii="Noto Sans" w:eastAsia="Times New Roman" w:hAnsi="Noto Sans" w:cs="Noto Sans"/>
                <w:color w:val="000000"/>
                <w:sz w:val="18"/>
                <w:szCs w:val="18"/>
                <w:lang w:bidi="en-US"/>
              </w:rPr>
              <w:t>unto con su propuesta técnica deberá presentar fotos de los talleres móviles para servicio en sitio con todo el equipo dentro de la unidad, ya que no se cuenta con espacio suficiente para que desplacen afuera de las instalaciones, por lo que el equipo deberá estar fijo dentro de sus unidades.</w:t>
            </w:r>
          </w:p>
          <w:p w14:paraId="1D57F632" w14:textId="77777777" w:rsidR="00E024BE" w:rsidRPr="00C04172" w:rsidRDefault="00E024BE" w:rsidP="00E024BE">
            <w:pPr>
              <w:jc w:val="both"/>
              <w:rPr>
                <w:rFonts w:ascii="Noto Sans" w:hAnsi="Noto Sans" w:cs="Noto Sans"/>
                <w:sz w:val="18"/>
                <w:szCs w:val="18"/>
              </w:rPr>
            </w:pPr>
          </w:p>
          <w:p w14:paraId="528C9868" w14:textId="346DA4C4" w:rsidR="00E024BE" w:rsidRPr="00C04172" w:rsidRDefault="00E024BE" w:rsidP="00E024BE">
            <w:pPr>
              <w:autoSpaceDE w:val="0"/>
              <w:autoSpaceDN w:val="0"/>
              <w:adjustRightInd w:val="0"/>
              <w:jc w:val="both"/>
              <w:rPr>
                <w:rFonts w:ascii="Noto Sans" w:eastAsia="Times New Roman" w:hAnsi="Noto Sans" w:cs="Noto Sans"/>
                <w:color w:val="000000"/>
                <w:sz w:val="18"/>
                <w:szCs w:val="18"/>
                <w:lang w:bidi="en-US"/>
              </w:rPr>
            </w:pPr>
            <w:r w:rsidRPr="00C04172">
              <w:rPr>
                <w:rFonts w:ascii="Noto Sans" w:hAnsi="Noto Sans" w:cs="Noto Sans"/>
                <w:sz w:val="18"/>
                <w:szCs w:val="18"/>
              </w:rPr>
              <w:t>D</w:t>
            </w:r>
            <w:r w:rsidRPr="00C04172">
              <w:rPr>
                <w:rFonts w:ascii="Noto Sans" w:eastAsia="Times New Roman" w:hAnsi="Noto Sans" w:cs="Noto Sans"/>
                <w:color w:val="000000"/>
                <w:sz w:val="18"/>
                <w:szCs w:val="18"/>
                <w:lang w:bidi="en-US"/>
              </w:rPr>
              <w:t>eberá enviar junto con su propuesta técnica dictamen de cumplimiento o certificado avalado por una unidad de verificación acreditada y probada por la EMA y por la Secretaría de Economía de las NOM-104-STPS-2001, NOM-154-SCFI-2005, el cual deberá contener y proporcionar las placas de su</w:t>
            </w:r>
            <w:r w:rsidR="00F602EA">
              <w:rPr>
                <w:rFonts w:ascii="Noto Sans" w:eastAsia="Times New Roman" w:hAnsi="Noto Sans" w:cs="Noto Sans"/>
                <w:color w:val="000000"/>
                <w:sz w:val="18"/>
                <w:szCs w:val="18"/>
                <w:lang w:bidi="en-US"/>
              </w:rPr>
              <w:t xml:space="preserve"> </w:t>
            </w:r>
            <w:r w:rsidR="00F602EA" w:rsidRPr="00610950">
              <w:rPr>
                <w:rFonts w:ascii="Noto Sans" w:eastAsia="Times New Roman" w:hAnsi="Noto Sans" w:cs="Noto Sans"/>
                <w:color w:val="000000"/>
                <w:sz w:val="18"/>
                <w:szCs w:val="18"/>
                <w:lang w:bidi="en-US"/>
              </w:rPr>
              <w:t>vehículo</w:t>
            </w:r>
            <w:r w:rsidRPr="00610950">
              <w:rPr>
                <w:rFonts w:ascii="Noto Sans" w:eastAsia="Times New Roman" w:hAnsi="Noto Sans" w:cs="Noto Sans"/>
                <w:color w:val="000000"/>
                <w:sz w:val="18"/>
                <w:szCs w:val="18"/>
                <w:lang w:bidi="en-US"/>
              </w:rPr>
              <w:t>, así mismo, copia de la tarjeta de circulación de dicho vehículo.</w:t>
            </w:r>
          </w:p>
          <w:p w14:paraId="76BFA91E" w14:textId="77777777" w:rsidR="00E024BE" w:rsidRPr="00C04172" w:rsidRDefault="00E024BE" w:rsidP="00E024BE">
            <w:pPr>
              <w:tabs>
                <w:tab w:val="left" w:pos="709"/>
                <w:tab w:val="left" w:pos="3544"/>
              </w:tabs>
              <w:rPr>
                <w:rFonts w:ascii="Noto Sans" w:hAnsi="Noto Sans" w:cs="Noto Sans"/>
                <w:b/>
                <w:sz w:val="18"/>
                <w:szCs w:val="18"/>
              </w:rPr>
            </w:pPr>
          </w:p>
          <w:p w14:paraId="31C7CDD9" w14:textId="77777777" w:rsidR="00E024BE" w:rsidRPr="00C04172" w:rsidRDefault="00E024BE" w:rsidP="00E024BE">
            <w:pPr>
              <w:tabs>
                <w:tab w:val="left" w:pos="709"/>
                <w:tab w:val="left" w:pos="3544"/>
              </w:tabs>
              <w:rPr>
                <w:rFonts w:ascii="Noto Sans" w:hAnsi="Noto Sans" w:cs="Noto Sans"/>
                <w:b/>
                <w:sz w:val="18"/>
                <w:szCs w:val="18"/>
              </w:rPr>
            </w:pPr>
            <w:r w:rsidRPr="00C04172">
              <w:rPr>
                <w:rFonts w:ascii="Noto Sans" w:hAnsi="Noto Sans" w:cs="Noto Sans"/>
                <w:b/>
                <w:sz w:val="18"/>
                <w:szCs w:val="18"/>
              </w:rPr>
              <w:t xml:space="preserve">TIEMPO DE ENTREGA </w:t>
            </w:r>
          </w:p>
          <w:p w14:paraId="65782629" w14:textId="43EA7364" w:rsidR="005F08B6" w:rsidRPr="00F47BD5" w:rsidRDefault="00E024BE" w:rsidP="00F47BD5">
            <w:pPr>
              <w:pStyle w:val="Prrafodelista"/>
              <w:numPr>
                <w:ilvl w:val="0"/>
                <w:numId w:val="46"/>
              </w:numPr>
              <w:autoSpaceDE w:val="0"/>
              <w:autoSpaceDN w:val="0"/>
              <w:adjustRightInd w:val="0"/>
              <w:jc w:val="both"/>
              <w:rPr>
                <w:rFonts w:ascii="Noto Sans" w:eastAsia="Times New Roman" w:hAnsi="Noto Sans" w:cs="Noto Sans"/>
                <w:color w:val="000000"/>
                <w:sz w:val="18"/>
                <w:szCs w:val="18"/>
                <w:lang w:bidi="en-US"/>
              </w:rPr>
            </w:pPr>
            <w:r w:rsidRPr="005F08B6">
              <w:rPr>
                <w:rFonts w:ascii="Noto Sans" w:eastAsia="Times New Roman" w:hAnsi="Noto Sans" w:cs="Noto Sans"/>
                <w:color w:val="000000"/>
                <w:sz w:val="18"/>
                <w:szCs w:val="18"/>
                <w:lang w:bidi="en-US"/>
              </w:rPr>
              <w:t>Toda vez que la recarga se realizará en sitio, los servicios deberán ser entregado el mismo día.</w:t>
            </w:r>
          </w:p>
          <w:p w14:paraId="078AC1BE" w14:textId="77777777" w:rsidR="00E024BE" w:rsidRPr="005F08B6" w:rsidRDefault="00E024BE" w:rsidP="005F08B6">
            <w:pPr>
              <w:pStyle w:val="Prrafodelista"/>
              <w:numPr>
                <w:ilvl w:val="0"/>
                <w:numId w:val="46"/>
              </w:numPr>
              <w:autoSpaceDE w:val="0"/>
              <w:autoSpaceDN w:val="0"/>
              <w:adjustRightInd w:val="0"/>
              <w:jc w:val="both"/>
              <w:rPr>
                <w:rFonts w:ascii="Noto Sans" w:eastAsia="Times New Roman" w:hAnsi="Noto Sans" w:cs="Noto Sans"/>
                <w:color w:val="000000"/>
                <w:sz w:val="18"/>
                <w:szCs w:val="18"/>
                <w:lang w:bidi="en-US"/>
              </w:rPr>
            </w:pPr>
            <w:r w:rsidRPr="005F08B6">
              <w:rPr>
                <w:rFonts w:ascii="Noto Sans" w:eastAsia="Times New Roman" w:hAnsi="Noto Sans" w:cs="Noto Sans"/>
                <w:color w:val="000000"/>
                <w:sz w:val="18"/>
                <w:szCs w:val="18"/>
                <w:lang w:bidi="en-US"/>
              </w:rPr>
              <w:t>Realizará la recarga en sus instalaciones, debiendo entregarlos dentro de los tres días hábiles siguientes al retiro de los extintores.</w:t>
            </w:r>
          </w:p>
          <w:p w14:paraId="71374899" w14:textId="77777777" w:rsidR="00E024BE" w:rsidRPr="00C04172" w:rsidRDefault="00E024BE" w:rsidP="00E024BE">
            <w:pPr>
              <w:autoSpaceDE w:val="0"/>
              <w:autoSpaceDN w:val="0"/>
              <w:adjustRightInd w:val="0"/>
              <w:jc w:val="both"/>
              <w:rPr>
                <w:rFonts w:ascii="Noto Sans" w:eastAsia="Times New Roman" w:hAnsi="Noto Sans" w:cs="Noto Sans"/>
                <w:color w:val="000000"/>
                <w:sz w:val="18"/>
                <w:szCs w:val="18"/>
                <w:lang w:bidi="en-US"/>
              </w:rPr>
            </w:pPr>
          </w:p>
          <w:p w14:paraId="36B3CBD6" w14:textId="01C678E2" w:rsidR="00E024BE" w:rsidRPr="005F08B6" w:rsidRDefault="00E024BE" w:rsidP="005F08B6">
            <w:pPr>
              <w:tabs>
                <w:tab w:val="left" w:pos="567"/>
                <w:tab w:val="left" w:pos="3544"/>
              </w:tabs>
              <w:spacing w:line="276" w:lineRule="auto"/>
              <w:jc w:val="both"/>
              <w:rPr>
                <w:rFonts w:ascii="Noto Sans" w:hAnsi="Noto Sans" w:cs="Noto Sans"/>
                <w:b/>
                <w:color w:val="000000" w:themeColor="text1"/>
                <w:sz w:val="18"/>
                <w:szCs w:val="18"/>
              </w:rPr>
            </w:pPr>
            <w:r w:rsidRPr="00C04172">
              <w:rPr>
                <w:rFonts w:ascii="Noto Sans" w:hAnsi="Noto Sans" w:cs="Noto Sans"/>
                <w:b/>
                <w:color w:val="000000" w:themeColor="text1"/>
                <w:sz w:val="18"/>
                <w:szCs w:val="18"/>
              </w:rPr>
              <w:t>PROGRAMA DE MANTENIMIENTO Y RECARGA DE EXTINTORES</w:t>
            </w:r>
          </w:p>
          <w:p w14:paraId="2A9FA87C" w14:textId="77777777" w:rsidR="00E024BE" w:rsidRPr="00C04172" w:rsidRDefault="00E024BE" w:rsidP="00E024BE">
            <w:pPr>
              <w:jc w:val="both"/>
              <w:rPr>
                <w:rFonts w:ascii="Noto Sans" w:hAnsi="Noto Sans" w:cs="Noto Sans"/>
                <w:b/>
                <w:color w:val="000000" w:themeColor="text1"/>
                <w:sz w:val="18"/>
                <w:szCs w:val="18"/>
              </w:rPr>
            </w:pPr>
            <w:r w:rsidRPr="00C04172">
              <w:rPr>
                <w:rFonts w:ascii="Noto Sans" w:hAnsi="Noto Sans" w:cs="Noto Sans"/>
                <w:color w:val="000000" w:themeColor="text1"/>
                <w:sz w:val="18"/>
                <w:szCs w:val="18"/>
              </w:rPr>
              <w:t xml:space="preserve">El mantenimiento y recarga de extintores se programarán conforme a la solicitud que realice el administrador del contrato de acuerdo a las órdenes de servicio entregadas a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w:t>
            </w:r>
          </w:p>
          <w:p w14:paraId="4A0F6B6C" w14:textId="77777777" w:rsidR="00E024BE" w:rsidRPr="00C04172" w:rsidRDefault="00E024BE" w:rsidP="00E024BE">
            <w:pPr>
              <w:tabs>
                <w:tab w:val="left" w:pos="567"/>
                <w:tab w:val="left" w:pos="3544"/>
              </w:tabs>
              <w:ind w:left="567" w:hanging="567"/>
              <w:jc w:val="both"/>
              <w:rPr>
                <w:rFonts w:ascii="Noto Sans" w:hAnsi="Noto Sans" w:cs="Noto Sans"/>
                <w:b/>
                <w:color w:val="000000" w:themeColor="text1"/>
                <w:sz w:val="18"/>
                <w:szCs w:val="18"/>
              </w:rPr>
            </w:pPr>
          </w:p>
          <w:p w14:paraId="4C98E7EC" w14:textId="445F3A92" w:rsidR="00E024BE" w:rsidRPr="00C04172" w:rsidRDefault="00E024BE" w:rsidP="00E024BE">
            <w:pPr>
              <w:tabs>
                <w:tab w:val="left" w:pos="567"/>
                <w:tab w:val="left" w:pos="3544"/>
              </w:tabs>
              <w:ind w:left="567" w:hanging="567"/>
              <w:jc w:val="both"/>
              <w:rPr>
                <w:rFonts w:ascii="Noto Sans" w:hAnsi="Noto Sans" w:cs="Noto Sans"/>
                <w:b/>
                <w:sz w:val="18"/>
                <w:szCs w:val="18"/>
              </w:rPr>
            </w:pPr>
            <w:r w:rsidRPr="00C04172">
              <w:rPr>
                <w:rFonts w:ascii="Noto Sans" w:hAnsi="Noto Sans" w:cs="Noto Sans"/>
                <w:b/>
                <w:sz w:val="18"/>
                <w:szCs w:val="18"/>
              </w:rPr>
              <w:t>LOS SERVICIOS DE MANTENIMIENTO Y RECARGA</w:t>
            </w:r>
            <w:r w:rsidR="00461D9A">
              <w:rPr>
                <w:rFonts w:ascii="Noto Sans" w:hAnsi="Noto Sans" w:cs="Noto Sans"/>
                <w:b/>
                <w:sz w:val="18"/>
                <w:szCs w:val="18"/>
              </w:rPr>
              <w:t xml:space="preserve"> CONSISTE EN</w:t>
            </w:r>
            <w:r w:rsidR="005F08B6">
              <w:rPr>
                <w:rFonts w:ascii="Noto Sans" w:hAnsi="Noto Sans" w:cs="Noto Sans"/>
                <w:b/>
                <w:sz w:val="18"/>
                <w:szCs w:val="18"/>
              </w:rPr>
              <w:t>:</w:t>
            </w:r>
          </w:p>
          <w:p w14:paraId="210632D6" w14:textId="77777777" w:rsidR="00E024BE" w:rsidRPr="00C04172" w:rsidRDefault="00E024BE" w:rsidP="00E024BE">
            <w:pPr>
              <w:tabs>
                <w:tab w:val="left" w:pos="567"/>
                <w:tab w:val="left" w:pos="3544"/>
              </w:tabs>
              <w:ind w:left="567" w:hanging="567"/>
              <w:jc w:val="both"/>
              <w:rPr>
                <w:rFonts w:ascii="Noto Sans" w:hAnsi="Noto Sans" w:cs="Noto Sans"/>
                <w:b/>
                <w:i/>
                <w:iCs/>
                <w:sz w:val="18"/>
                <w:szCs w:val="18"/>
              </w:rPr>
            </w:pPr>
          </w:p>
          <w:p w14:paraId="05D8F704" w14:textId="0DDDC82F" w:rsidR="00E024BE" w:rsidRPr="00F47BD5" w:rsidRDefault="00E024BE" w:rsidP="00E024BE">
            <w:pPr>
              <w:pStyle w:val="Prrafodelista"/>
              <w:numPr>
                <w:ilvl w:val="0"/>
                <w:numId w:val="34"/>
              </w:numPr>
              <w:jc w:val="both"/>
              <w:rPr>
                <w:rFonts w:ascii="Noto Sans" w:hAnsi="Noto Sans" w:cs="Noto Sans"/>
                <w:iCs/>
                <w:color w:val="000000" w:themeColor="text1"/>
                <w:sz w:val="18"/>
                <w:szCs w:val="18"/>
              </w:rPr>
            </w:pPr>
            <w:r w:rsidRPr="00F47BD5">
              <w:rPr>
                <w:rFonts w:ascii="Noto Sans" w:hAnsi="Noto Sans" w:cs="Noto Sans"/>
                <w:iCs/>
                <w:color w:val="000000" w:themeColor="text1"/>
                <w:sz w:val="18"/>
                <w:szCs w:val="18"/>
              </w:rPr>
              <w:t>Los servicios de mantenimiento y recarga de extintores, atendiendo los equipos en los inmuebles de “la Secihti”, señalados en el numera 2.</w:t>
            </w:r>
            <w:r w:rsidR="00461D9A" w:rsidRPr="00F47BD5">
              <w:rPr>
                <w:rFonts w:ascii="Noto Sans" w:hAnsi="Noto Sans" w:cs="Noto Sans"/>
                <w:iCs/>
                <w:color w:val="000000" w:themeColor="text1"/>
                <w:sz w:val="18"/>
                <w:szCs w:val="18"/>
              </w:rPr>
              <w:t>1</w:t>
            </w:r>
            <w:r w:rsidRPr="00F47BD5">
              <w:rPr>
                <w:rFonts w:ascii="Noto Sans" w:hAnsi="Noto Sans" w:cs="Noto Sans"/>
                <w:iCs/>
                <w:color w:val="000000" w:themeColor="text1"/>
                <w:sz w:val="18"/>
                <w:szCs w:val="18"/>
              </w:rPr>
              <w:t xml:space="preserve">, excepto aquellos inmuebles que por sus características no es posible estacionar vehículos al interior y/o al exterior del mismo, en estos casos </w:t>
            </w:r>
            <w:r w:rsidRPr="00F47BD5">
              <w:rPr>
                <w:rFonts w:ascii="Noto Sans" w:hAnsi="Noto Sans" w:cs="Noto Sans"/>
                <w:sz w:val="18"/>
                <w:szCs w:val="18"/>
              </w:rPr>
              <w:t>el “prestador de los servicios”</w:t>
            </w:r>
            <w:r w:rsidRPr="00F47BD5">
              <w:rPr>
                <w:rFonts w:ascii="Noto Sans" w:hAnsi="Noto Sans" w:cs="Noto Sans"/>
                <w:iCs/>
                <w:color w:val="000000" w:themeColor="text1"/>
                <w:sz w:val="18"/>
                <w:szCs w:val="18"/>
              </w:rPr>
              <w:t xml:space="preserve"> realizará el mantenimiento y recarga en sus instalaciones.</w:t>
            </w:r>
          </w:p>
          <w:p w14:paraId="6F88FB90" w14:textId="77777777" w:rsidR="00E024BE" w:rsidRPr="00F47BD5" w:rsidRDefault="00E024BE" w:rsidP="00E024BE">
            <w:pPr>
              <w:pStyle w:val="Prrafodelista"/>
              <w:numPr>
                <w:ilvl w:val="0"/>
                <w:numId w:val="34"/>
              </w:numPr>
              <w:jc w:val="both"/>
              <w:rPr>
                <w:rFonts w:ascii="Noto Sans" w:hAnsi="Noto Sans" w:cs="Noto Sans"/>
                <w:iCs/>
                <w:color w:val="000000" w:themeColor="text1"/>
                <w:sz w:val="18"/>
                <w:szCs w:val="18"/>
              </w:rPr>
            </w:pPr>
            <w:r w:rsidRPr="00F47BD5">
              <w:rPr>
                <w:rFonts w:ascii="Noto Sans" w:hAnsi="Noto Sans" w:cs="Noto Sans"/>
                <w:sz w:val="18"/>
                <w:szCs w:val="18"/>
              </w:rPr>
              <w:t>El “prestador de los servicios”</w:t>
            </w:r>
            <w:r w:rsidRPr="00F47BD5">
              <w:rPr>
                <w:rFonts w:ascii="Noto Sans" w:hAnsi="Noto Sans" w:cs="Noto Sans"/>
                <w:iCs/>
                <w:color w:val="000000" w:themeColor="text1"/>
                <w:sz w:val="18"/>
                <w:szCs w:val="18"/>
              </w:rPr>
              <w:t xml:space="preserve"> dejará sin excepción en calidad de préstamo 1 extintor operable con las mismas o superiores características por cada uno que retire.</w:t>
            </w:r>
          </w:p>
          <w:p w14:paraId="7527BC78" w14:textId="77777777" w:rsidR="00E024BE" w:rsidRPr="00F47BD5" w:rsidRDefault="00E024BE" w:rsidP="00E024BE">
            <w:pPr>
              <w:pStyle w:val="Prrafodelista"/>
              <w:numPr>
                <w:ilvl w:val="0"/>
                <w:numId w:val="34"/>
              </w:numPr>
              <w:jc w:val="both"/>
              <w:rPr>
                <w:rFonts w:ascii="Noto Sans" w:hAnsi="Noto Sans" w:cs="Noto Sans"/>
                <w:iCs/>
                <w:color w:val="000000" w:themeColor="text1"/>
                <w:sz w:val="18"/>
                <w:szCs w:val="18"/>
              </w:rPr>
            </w:pPr>
            <w:r w:rsidRPr="00F47BD5">
              <w:rPr>
                <w:rFonts w:ascii="Noto Sans" w:hAnsi="Noto Sans" w:cs="Noto Sans"/>
                <w:sz w:val="18"/>
                <w:szCs w:val="18"/>
              </w:rPr>
              <w:t>El “prestador de los servicios”</w:t>
            </w:r>
            <w:r w:rsidRPr="00F47BD5">
              <w:rPr>
                <w:rFonts w:ascii="Noto Sans" w:hAnsi="Noto Sans" w:cs="Noto Sans"/>
                <w:iCs/>
                <w:color w:val="000000" w:themeColor="text1"/>
                <w:sz w:val="18"/>
                <w:szCs w:val="18"/>
              </w:rPr>
              <w:t xml:space="preserve"> deberá recolectar, dejar y entregar los extintores en el mismo lugar en que se encuentran para su utilización.</w:t>
            </w:r>
          </w:p>
          <w:p w14:paraId="10763CDC" w14:textId="77777777" w:rsidR="00E024BE" w:rsidRPr="00F47BD5" w:rsidRDefault="00E024BE" w:rsidP="00E024BE">
            <w:pPr>
              <w:pStyle w:val="Prrafodelista"/>
              <w:numPr>
                <w:ilvl w:val="0"/>
                <w:numId w:val="34"/>
              </w:numPr>
              <w:jc w:val="both"/>
              <w:rPr>
                <w:rFonts w:ascii="Noto Sans" w:hAnsi="Noto Sans" w:cs="Noto Sans"/>
                <w:color w:val="000000" w:themeColor="text1"/>
                <w:sz w:val="18"/>
                <w:szCs w:val="18"/>
              </w:rPr>
            </w:pPr>
            <w:r w:rsidRPr="00F47BD5">
              <w:rPr>
                <w:rFonts w:ascii="Noto Sans" w:hAnsi="Noto Sans" w:cs="Noto Sans"/>
                <w:sz w:val="18"/>
                <w:szCs w:val="18"/>
              </w:rPr>
              <w:t>El “prestador de los servicios”</w:t>
            </w:r>
            <w:r w:rsidRPr="00F47BD5">
              <w:rPr>
                <w:rFonts w:ascii="Noto Sans" w:hAnsi="Noto Sans" w:cs="Noto Sans"/>
                <w:color w:val="000000" w:themeColor="text1"/>
                <w:sz w:val="18"/>
                <w:szCs w:val="18"/>
              </w:rPr>
              <w:t xml:space="preserve"> garantizará la operación de los extintores por un periodo de 1 año a partir de la entrega en las instalaciones, para lo cual deberá ostentar el sello de seguridad inviolado, asimismo garantizará todas y cada una de sus partes contra cualquier defecto derivado del mantenimiento y recarga.</w:t>
            </w:r>
          </w:p>
          <w:p w14:paraId="230981BD" w14:textId="77777777" w:rsidR="00E024BE" w:rsidRPr="00F47BD5" w:rsidRDefault="00E024BE" w:rsidP="00E024BE">
            <w:pPr>
              <w:pStyle w:val="Prrafodelista"/>
              <w:numPr>
                <w:ilvl w:val="0"/>
                <w:numId w:val="34"/>
              </w:numPr>
              <w:jc w:val="both"/>
              <w:rPr>
                <w:rFonts w:ascii="Noto Sans" w:hAnsi="Noto Sans" w:cs="Noto Sans"/>
                <w:color w:val="000000" w:themeColor="text1"/>
                <w:sz w:val="18"/>
                <w:szCs w:val="18"/>
              </w:rPr>
            </w:pPr>
            <w:r w:rsidRPr="00F47BD5">
              <w:rPr>
                <w:rFonts w:ascii="Noto Sans" w:hAnsi="Noto Sans" w:cs="Noto Sans"/>
                <w:color w:val="000000" w:themeColor="text1"/>
                <w:sz w:val="18"/>
                <w:szCs w:val="18"/>
              </w:rPr>
              <w:t xml:space="preserve">En el desensamble y limpieza del cilindro y la válvula </w:t>
            </w:r>
            <w:r w:rsidRPr="00F47BD5">
              <w:rPr>
                <w:rFonts w:ascii="Noto Sans" w:hAnsi="Noto Sans" w:cs="Noto Sans"/>
                <w:sz w:val="18"/>
                <w:szCs w:val="18"/>
              </w:rPr>
              <w:t>el “prestador de los servicios”</w:t>
            </w:r>
            <w:r w:rsidRPr="00F47BD5">
              <w:rPr>
                <w:rFonts w:ascii="Noto Sans" w:hAnsi="Noto Sans" w:cs="Noto Sans"/>
                <w:color w:val="000000" w:themeColor="text1"/>
                <w:sz w:val="18"/>
                <w:szCs w:val="18"/>
              </w:rPr>
              <w:t xml:space="preserve"> deberá tener especial cuidado de no exponer ante soluciones solventes, los números de inventario, folio y serie del cilindro que llegase a tener.</w:t>
            </w:r>
          </w:p>
          <w:p w14:paraId="3EC303E1"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Descarga del agente extintor en cualquiera de sus modalidades.</w:t>
            </w:r>
          </w:p>
          <w:p w14:paraId="5A78AEDF"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Sopleteado interior a cada extintor, para eliminar residuos de agente extintor.</w:t>
            </w:r>
          </w:p>
          <w:p w14:paraId="62D97C93"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Inspección interior y exterior del cilindro.</w:t>
            </w:r>
          </w:p>
          <w:p w14:paraId="4C8CEBE4"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Ensamblado de la válvula, previa lubricación de las partes que lo requieran, utilizando empaques de nitrilo nuevos y cierre del cilindro.</w:t>
            </w:r>
          </w:p>
          <w:p w14:paraId="55427786"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Llevar a cabo la remoción de etiquetas caducas.</w:t>
            </w:r>
          </w:p>
          <w:p w14:paraId="71F02685"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lastRenderedPageBreak/>
              <w:t>Recarga con la cantidad nominal indicada en el cilindro, de polvo químico seco (PQS), bióxido de carbono (CO2) y hexafluoropropano HFC-236.</w:t>
            </w:r>
          </w:p>
          <w:p w14:paraId="2502AA2A"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Presurizar el extintor con gas nitrógeno, cuyas propiedades son las siguientes: gas inerte, no es húmedo, no es tóxico, inflamable, no es conductor de electricidad, por lo tanto, es el apropiado para presurizar el extintor.</w:t>
            </w:r>
          </w:p>
          <w:p w14:paraId="7246CBD2"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Pintura a los cilindros y manijas de los extintores aquellos que en la inspección visual lo requieran, remoción de etiquetas, colocación de calcomanías o nemotecnias pasadores, seguros y sellos.</w:t>
            </w:r>
          </w:p>
          <w:p w14:paraId="21062AD5"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Sustitución de ruedas de las unidades móviles que se encuentran defectuosas.</w:t>
            </w:r>
          </w:p>
          <w:p w14:paraId="04A5E475"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Colocación de pasador, sello de seguridad (con marchamo, alambre de cobre, cola de rata en su caso material de plástico) para garantizar el extintor.</w:t>
            </w:r>
          </w:p>
          <w:p w14:paraId="6B39FD05" w14:textId="77777777"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deberá considerar dentro de los servicios de mantenimiento y recarga de extintores lo siguiente: calcomanías o nemotecnias y sellos. </w:t>
            </w:r>
          </w:p>
          <w:p w14:paraId="2AACA294" w14:textId="07860E46" w:rsidR="00E024BE" w:rsidRPr="00C04172" w:rsidRDefault="00E024BE" w:rsidP="00E024BE">
            <w:pPr>
              <w:pStyle w:val="Prrafodelista"/>
              <w:numPr>
                <w:ilvl w:val="0"/>
                <w:numId w:val="34"/>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 xml:space="preserve">La etiqueta (nemotécnica) de certificación de mantenimiento y recarga que coloque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contará, adicionalmente a lo que establece las normas oficiales NOM-104-STPS-2001</w:t>
            </w:r>
            <w:r w:rsidR="00CE2688">
              <w:rPr>
                <w:rFonts w:ascii="Noto Sans" w:hAnsi="Noto Sans" w:cs="Noto Sans"/>
                <w:color w:val="000000" w:themeColor="text1"/>
                <w:sz w:val="18"/>
                <w:szCs w:val="18"/>
              </w:rPr>
              <w:t xml:space="preserve"> </w:t>
            </w:r>
            <w:proofErr w:type="gramStart"/>
            <w:r w:rsidR="00CE2688">
              <w:rPr>
                <w:rFonts w:ascii="Noto Sans" w:hAnsi="Noto Sans" w:cs="Noto Sans"/>
                <w:color w:val="000000" w:themeColor="text1"/>
                <w:sz w:val="18"/>
                <w:szCs w:val="18"/>
              </w:rPr>
              <w:t xml:space="preserve">y </w:t>
            </w:r>
            <w:r w:rsidRPr="00C04172">
              <w:rPr>
                <w:rFonts w:ascii="Noto Sans" w:hAnsi="Noto Sans" w:cs="Noto Sans"/>
                <w:color w:val="000000" w:themeColor="text1"/>
                <w:sz w:val="18"/>
                <w:szCs w:val="18"/>
              </w:rPr>
              <w:t xml:space="preserve"> NOM</w:t>
            </w:r>
            <w:proofErr w:type="gramEnd"/>
            <w:r w:rsidRPr="00C04172">
              <w:rPr>
                <w:rFonts w:ascii="Noto Sans" w:hAnsi="Noto Sans" w:cs="Noto Sans"/>
                <w:color w:val="000000" w:themeColor="text1"/>
                <w:sz w:val="18"/>
                <w:szCs w:val="18"/>
              </w:rPr>
              <w:t xml:space="preserve">-154-SCFI-2005, la información de manera clara, con los siguientes datos: </w:t>
            </w:r>
          </w:p>
          <w:p w14:paraId="3BE5C1B0" w14:textId="77777777"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 xml:space="preserve">Nombre o razón social de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w:t>
            </w:r>
          </w:p>
          <w:p w14:paraId="78444012" w14:textId="77777777"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Domicilio.</w:t>
            </w:r>
          </w:p>
          <w:p w14:paraId="6D5AE926" w14:textId="77777777"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Teléfono.</w:t>
            </w:r>
          </w:p>
          <w:p w14:paraId="53AF4553" w14:textId="4F2B4302"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 xml:space="preserve">Tipo de carga (agente extintor) con las iníciales (PQS), (CO2) </w:t>
            </w:r>
            <w:r w:rsidR="00461D9A">
              <w:rPr>
                <w:rFonts w:ascii="Noto Sans" w:hAnsi="Noto Sans" w:cs="Noto Sans"/>
                <w:color w:val="000000" w:themeColor="text1"/>
                <w:sz w:val="18"/>
                <w:szCs w:val="18"/>
              </w:rPr>
              <w:t>y</w:t>
            </w:r>
            <w:r w:rsidRPr="00C04172">
              <w:rPr>
                <w:rFonts w:ascii="Noto Sans" w:hAnsi="Noto Sans" w:cs="Noto Sans"/>
                <w:color w:val="000000" w:themeColor="text1"/>
                <w:sz w:val="18"/>
                <w:szCs w:val="18"/>
              </w:rPr>
              <w:t xml:space="preserve"> (FE-36)</w:t>
            </w:r>
          </w:p>
          <w:p w14:paraId="06035800" w14:textId="77777777"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Capacidad del cilindro (kilos)</w:t>
            </w:r>
          </w:p>
          <w:p w14:paraId="4953991E" w14:textId="77777777" w:rsidR="00E024BE" w:rsidRPr="00C04172" w:rsidRDefault="00E024BE" w:rsidP="00E024BE">
            <w:pPr>
              <w:pStyle w:val="Prrafodelista"/>
              <w:numPr>
                <w:ilvl w:val="1"/>
                <w:numId w:val="39"/>
              </w:numPr>
              <w:rPr>
                <w:rFonts w:ascii="Noto Sans" w:hAnsi="Noto Sans" w:cs="Noto Sans"/>
                <w:color w:val="000000" w:themeColor="text1"/>
                <w:sz w:val="18"/>
                <w:szCs w:val="18"/>
              </w:rPr>
            </w:pPr>
            <w:r w:rsidRPr="00C04172">
              <w:rPr>
                <w:rFonts w:ascii="Noto Sans" w:hAnsi="Noto Sans" w:cs="Noto Sans"/>
                <w:color w:val="000000" w:themeColor="text1"/>
                <w:sz w:val="18"/>
                <w:szCs w:val="18"/>
              </w:rPr>
              <w:t>Fecha de recarga (mes y año)</w:t>
            </w:r>
          </w:p>
          <w:p w14:paraId="2725F8AE" w14:textId="5D41599F"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entregará </w:t>
            </w:r>
            <w:r w:rsidR="00FB3BD5">
              <w:rPr>
                <w:rFonts w:ascii="Noto Sans" w:hAnsi="Noto Sans" w:cs="Noto Sans"/>
                <w:color w:val="000000" w:themeColor="text1"/>
                <w:sz w:val="18"/>
                <w:szCs w:val="18"/>
              </w:rPr>
              <w:t xml:space="preserve">a la Secihti </w:t>
            </w:r>
            <w:r w:rsidRPr="00C04172">
              <w:rPr>
                <w:rFonts w:ascii="Noto Sans" w:hAnsi="Noto Sans" w:cs="Noto Sans"/>
                <w:color w:val="000000" w:themeColor="text1"/>
                <w:sz w:val="18"/>
                <w:szCs w:val="18"/>
              </w:rPr>
              <w:t>el equipo debidamente sellado con seguros y precintos a fin de garantizar los servicios.</w:t>
            </w:r>
          </w:p>
          <w:p w14:paraId="76C1EA73"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Colocación de collarín de material no elástico con holograma de la unidad de verificación acreditada (equipos PQS)</w:t>
            </w:r>
          </w:p>
          <w:p w14:paraId="084C234F"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En caso de mal funcionamiento adecuadamente, dentro del periodo de garantía, “</w:t>
            </w:r>
            <w:r w:rsidRPr="00C04172">
              <w:rPr>
                <w:rFonts w:ascii="Noto Sans" w:hAnsi="Noto Sans" w:cs="Noto Sans"/>
                <w:b/>
                <w:bCs/>
                <w:color w:val="000000" w:themeColor="text1"/>
                <w:sz w:val="18"/>
                <w:szCs w:val="18"/>
              </w:rPr>
              <w:t>el prestador de servicios”</w:t>
            </w:r>
            <w:r w:rsidRPr="00C04172">
              <w:rPr>
                <w:rFonts w:ascii="Noto Sans" w:hAnsi="Noto Sans" w:cs="Noto Sans"/>
                <w:color w:val="000000" w:themeColor="text1"/>
                <w:sz w:val="18"/>
                <w:szCs w:val="18"/>
              </w:rPr>
              <w:t xml:space="preserve"> se obliga a dejar los equipos en óptimas condiciones de uso, en un lapso no mayor a 24 horas, sin costo para </w:t>
            </w:r>
            <w:r w:rsidRPr="00C04172">
              <w:rPr>
                <w:rFonts w:ascii="Noto Sans" w:hAnsi="Noto Sans" w:cs="Noto Sans"/>
                <w:bCs/>
                <w:color w:val="000000" w:themeColor="text1"/>
                <w:sz w:val="18"/>
                <w:szCs w:val="18"/>
              </w:rPr>
              <w:t>la Secihti,</w:t>
            </w:r>
            <w:r w:rsidRPr="00C04172">
              <w:rPr>
                <w:rFonts w:ascii="Noto Sans" w:hAnsi="Noto Sans" w:cs="Noto Sans"/>
                <w:color w:val="000000" w:themeColor="text1"/>
                <w:sz w:val="18"/>
                <w:szCs w:val="18"/>
              </w:rPr>
              <w:t xml:space="preserve"> cuando la reparación del equipo se demore más de 3 días hábiles, contados a partir de la hora en el que el técnico se presente,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deberá entregar en un lapso no mayor a 8 horas un equipo de respaldo con características iguales o superiores al equipo reportado, en tanto se realice el mantenimiento del equipo.</w:t>
            </w:r>
          </w:p>
          <w:p w14:paraId="6BF345F8"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Los servicios de mantenimiento y recarga de extintores se realizarán, de lunes a viernes en horario de 08:00 a 17:00 horas.</w:t>
            </w:r>
          </w:p>
          <w:p w14:paraId="6ED024BD" w14:textId="6EF14C2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Los servicios de mantenimiento y recarga de extintores se realizarán con materiales, refacciones de la mejor calidad y en cumplimiento estricto a las Normas Oficiales Mexicanas NOM-104-STPS-2001</w:t>
            </w:r>
            <w:r w:rsidR="00610950">
              <w:rPr>
                <w:rFonts w:ascii="Noto Sans" w:hAnsi="Noto Sans" w:cs="Noto Sans"/>
                <w:color w:val="000000" w:themeColor="text1"/>
                <w:sz w:val="18"/>
                <w:szCs w:val="18"/>
              </w:rPr>
              <w:t xml:space="preserve"> y</w:t>
            </w:r>
            <w:r w:rsidRPr="00C04172">
              <w:rPr>
                <w:rFonts w:ascii="Noto Sans" w:hAnsi="Noto Sans" w:cs="Noto Sans"/>
                <w:color w:val="000000" w:themeColor="text1"/>
                <w:sz w:val="18"/>
                <w:szCs w:val="18"/>
              </w:rPr>
              <w:t xml:space="preserve"> NOM-154-SCFI-2005.</w:t>
            </w:r>
          </w:p>
          <w:p w14:paraId="421E6B5C"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 xml:space="preserve">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entregará junto con su propuesta técnica, un escrito en el que garantice que, al hacer la recarga, se realizará solo la cantidad estrictamente necesaria.</w:t>
            </w:r>
          </w:p>
          <w:p w14:paraId="24097646"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bCs/>
                <w:color w:val="000000" w:themeColor="text1"/>
                <w:sz w:val="18"/>
                <w:szCs w:val="18"/>
              </w:rPr>
              <w:t>Los servicios</w:t>
            </w:r>
            <w:r w:rsidRPr="00C04172">
              <w:rPr>
                <w:rFonts w:ascii="Noto Sans" w:hAnsi="Noto Sans" w:cs="Noto Sans"/>
                <w:b/>
                <w:color w:val="000000" w:themeColor="text1"/>
                <w:sz w:val="18"/>
                <w:szCs w:val="18"/>
              </w:rPr>
              <w:t xml:space="preserve"> </w:t>
            </w:r>
            <w:r w:rsidRPr="00C04172">
              <w:rPr>
                <w:rFonts w:ascii="Noto Sans" w:hAnsi="Noto Sans" w:cs="Noto Sans"/>
                <w:color w:val="000000" w:themeColor="text1"/>
                <w:sz w:val="18"/>
                <w:szCs w:val="18"/>
              </w:rPr>
              <w:t>realizados y en su caso, el extintor debe contar con la contraseña oficial de un organismo de certificación, acreditado y aprobado en la ley federal sobre metrología y normalización, y que cumplan con las características de</w:t>
            </w:r>
            <w:r w:rsidRPr="00C04172">
              <w:rPr>
                <w:rStyle w:val="rvts7"/>
                <w:rFonts w:ascii="Noto Sans" w:hAnsi="Noto Sans" w:cs="Noto Sans"/>
                <w:sz w:val="18"/>
                <w:szCs w:val="18"/>
              </w:rPr>
              <w:t xml:space="preserve"> </w:t>
            </w:r>
            <w:r w:rsidRPr="00C04172">
              <w:rPr>
                <w:rFonts w:ascii="Noto Sans" w:hAnsi="Noto Sans" w:cs="Noto Sans"/>
                <w:color w:val="000000" w:themeColor="text1"/>
                <w:sz w:val="18"/>
                <w:szCs w:val="18"/>
              </w:rPr>
              <w:t>diseño de la contraseña oficial están dadas por las letras NOM según corresponda, a la presente Norma Oficial Mexicana NOM-106-SCFI-2017.</w:t>
            </w:r>
          </w:p>
          <w:p w14:paraId="1A0B2AB5"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deberá elaborar un reporte en hoja membretada por cada mantenimiento que realice, en el que establezca la fecha en que se proporcionó los servicios, tipo de extintor, capacidad y servicio efectuado, registrando en el mismo nombre y firma del personal asignado a la supervisión de los servicios, así como reporte fotográfico.</w:t>
            </w:r>
          </w:p>
          <w:p w14:paraId="39721BF9" w14:textId="7DB3CDE2"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sz w:val="18"/>
                <w:szCs w:val="18"/>
              </w:rPr>
              <w:lastRenderedPageBreak/>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deberá dar cumplimiento a las Normas Oficiales Mexicanas NOM-104-STPS-2001</w:t>
            </w:r>
            <w:r w:rsidR="00461D9A">
              <w:rPr>
                <w:rFonts w:ascii="Noto Sans" w:hAnsi="Noto Sans" w:cs="Noto Sans"/>
                <w:color w:val="000000" w:themeColor="text1"/>
                <w:sz w:val="18"/>
                <w:szCs w:val="18"/>
              </w:rPr>
              <w:t>,</w:t>
            </w:r>
            <w:r w:rsidRPr="00C04172">
              <w:rPr>
                <w:rFonts w:ascii="Noto Sans" w:hAnsi="Noto Sans" w:cs="Noto Sans"/>
                <w:color w:val="000000" w:themeColor="text1"/>
                <w:sz w:val="18"/>
                <w:szCs w:val="18"/>
              </w:rPr>
              <w:t xml:space="preserve"> NOM-154-SCFI-</w:t>
            </w:r>
            <w:proofErr w:type="gramStart"/>
            <w:r w:rsidRPr="00C04172">
              <w:rPr>
                <w:rFonts w:ascii="Noto Sans" w:hAnsi="Noto Sans" w:cs="Noto Sans"/>
                <w:color w:val="000000" w:themeColor="text1"/>
                <w:sz w:val="18"/>
                <w:szCs w:val="18"/>
              </w:rPr>
              <w:t>2005  y</w:t>
            </w:r>
            <w:proofErr w:type="gramEnd"/>
            <w:r w:rsidRPr="00C04172">
              <w:rPr>
                <w:rFonts w:ascii="Noto Sans" w:hAnsi="Noto Sans" w:cs="Noto Sans"/>
                <w:color w:val="000000" w:themeColor="text1"/>
                <w:sz w:val="18"/>
                <w:szCs w:val="18"/>
              </w:rPr>
              <w:t xml:space="preserve"> demás relativas en la materia.</w:t>
            </w:r>
          </w:p>
          <w:p w14:paraId="69A7FE77"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 xml:space="preserve">Si durante la vigencia de la garantía los extintores llegaran a despresurizarse </w:t>
            </w: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tendrá la obligación de volver a presurizarlos, sin costo alguno para </w:t>
            </w:r>
            <w:r w:rsidRPr="00C04172">
              <w:rPr>
                <w:rFonts w:ascii="Noto Sans" w:hAnsi="Noto Sans" w:cs="Noto Sans"/>
                <w:bCs/>
                <w:color w:val="000000" w:themeColor="text1"/>
                <w:sz w:val="18"/>
                <w:szCs w:val="18"/>
              </w:rPr>
              <w:t>la Secihti.</w:t>
            </w:r>
          </w:p>
          <w:p w14:paraId="6CDA015B"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sz w:val="18"/>
                <w:szCs w:val="18"/>
              </w:rPr>
              <w:t>El</w:t>
            </w:r>
            <w:r w:rsidRPr="00C04172">
              <w:rPr>
                <w:rFonts w:ascii="Noto Sans" w:hAnsi="Noto Sans" w:cs="Noto Sans"/>
                <w:b/>
                <w:sz w:val="18"/>
                <w:szCs w:val="18"/>
              </w:rPr>
              <w:t xml:space="preserve"> “prestador de los servicios”</w:t>
            </w:r>
            <w:r w:rsidRPr="00C04172">
              <w:rPr>
                <w:rFonts w:ascii="Noto Sans" w:hAnsi="Noto Sans" w:cs="Noto Sans"/>
                <w:color w:val="000000" w:themeColor="text1"/>
                <w:sz w:val="18"/>
                <w:szCs w:val="18"/>
              </w:rPr>
              <w:t xml:space="preserve"> entregará al personal asignado para la supervisión de </w:t>
            </w:r>
            <w:r w:rsidRPr="00C04172">
              <w:rPr>
                <w:rFonts w:ascii="Noto Sans" w:hAnsi="Noto Sans" w:cs="Noto Sans"/>
                <w:b/>
                <w:color w:val="000000" w:themeColor="text1"/>
                <w:sz w:val="18"/>
                <w:szCs w:val="18"/>
              </w:rPr>
              <w:t>“los servicios”</w:t>
            </w:r>
            <w:r w:rsidRPr="00C04172">
              <w:rPr>
                <w:rFonts w:ascii="Noto Sans" w:hAnsi="Noto Sans" w:cs="Noto Sans"/>
                <w:color w:val="000000" w:themeColor="text1"/>
                <w:sz w:val="18"/>
                <w:szCs w:val="18"/>
              </w:rPr>
              <w:t>, dictamen y relación de extintores que ya no se encuentren en condiciones operables y/o de mantenimiento</w:t>
            </w:r>
          </w:p>
          <w:p w14:paraId="0272F001" w14:textId="77777777" w:rsidR="00E024BE" w:rsidRPr="00C04172" w:rsidRDefault="00E024BE" w:rsidP="00E024BE">
            <w:pPr>
              <w:pStyle w:val="Prrafodelista"/>
              <w:numPr>
                <w:ilvl w:val="0"/>
                <w:numId w:val="37"/>
              </w:numPr>
              <w:jc w:val="both"/>
              <w:rPr>
                <w:rFonts w:ascii="Noto Sans" w:hAnsi="Noto Sans" w:cs="Noto Sans"/>
                <w:color w:val="000000" w:themeColor="text1"/>
                <w:sz w:val="18"/>
                <w:szCs w:val="18"/>
              </w:rPr>
            </w:pPr>
            <w:r w:rsidRPr="00C04172">
              <w:rPr>
                <w:rFonts w:ascii="Noto Sans" w:hAnsi="Noto Sans" w:cs="Noto Sans"/>
                <w:color w:val="000000" w:themeColor="text1"/>
                <w:sz w:val="18"/>
                <w:szCs w:val="18"/>
              </w:rPr>
              <w:t>La cantidad y descripción de actividades para cumplir con el mantenimiento y recarga es enunciativa mas no limitativa, los prestadores de servicios deberán en su propuesta económica</w:t>
            </w:r>
          </w:p>
          <w:p w14:paraId="13E9DC37" w14:textId="242DFBC8" w:rsidR="00E024BE" w:rsidRPr="00E024BE" w:rsidRDefault="00E024BE" w:rsidP="00E024BE">
            <w:pPr>
              <w:pBdr>
                <w:top w:val="nil"/>
                <w:left w:val="nil"/>
                <w:bottom w:val="nil"/>
                <w:right w:val="nil"/>
                <w:between w:val="nil"/>
              </w:pBdr>
              <w:tabs>
                <w:tab w:val="left" w:pos="0"/>
              </w:tabs>
              <w:spacing w:before="120" w:after="120"/>
              <w:jc w:val="both"/>
              <w:rPr>
                <w:rFonts w:ascii="Noto Sans" w:hAnsi="Noto Sans" w:cs="Noto Sans"/>
                <w:bCs/>
                <w:color w:val="000000" w:themeColor="text1"/>
                <w:sz w:val="18"/>
                <w:szCs w:val="18"/>
              </w:rPr>
            </w:pPr>
            <w:r w:rsidRPr="00C04172">
              <w:rPr>
                <w:rFonts w:ascii="Noto Sans" w:hAnsi="Noto Sans" w:cs="Noto Sans"/>
                <w:b/>
                <w:color w:val="000000" w:themeColor="text1"/>
                <w:sz w:val="18"/>
                <w:szCs w:val="18"/>
              </w:rPr>
              <w:t>Nota: las piezas sustituidas en todos los casos deberán ser originales y entregadas al personal que firma el formato “orden de servicio”.</w:t>
            </w:r>
            <w:r w:rsidRPr="00C04172">
              <w:rPr>
                <w:rFonts w:ascii="Noto Sans" w:hAnsi="Noto Sans" w:cs="Noto Sans"/>
                <w:b/>
                <w:i/>
                <w:iCs/>
                <w:color w:val="000000" w:themeColor="text1"/>
                <w:sz w:val="18"/>
                <w:szCs w:val="18"/>
                <w:u w:val="single"/>
              </w:rPr>
              <w:t xml:space="preserve"> </w:t>
            </w:r>
          </w:p>
          <w:p w14:paraId="05D6F75C" w14:textId="3839959F" w:rsidR="00777459" w:rsidRPr="00C04172" w:rsidRDefault="00777459" w:rsidP="0009663A">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NORMAS:</w:t>
            </w:r>
          </w:p>
          <w:p w14:paraId="47D9271A" w14:textId="5381B9DE" w:rsidR="00017134" w:rsidRPr="00C04172" w:rsidRDefault="00D47309" w:rsidP="0081110C">
            <w:pPr>
              <w:tabs>
                <w:tab w:val="left" w:pos="0"/>
              </w:tabs>
              <w:spacing w:before="120" w:after="120"/>
              <w:jc w:val="both"/>
              <w:rPr>
                <w:rFonts w:ascii="Noto Sans" w:eastAsia="Montserrat Medium" w:hAnsi="Noto Sans" w:cs="Noto Sans"/>
                <w:sz w:val="18"/>
                <w:szCs w:val="18"/>
              </w:rPr>
            </w:pPr>
            <w:r w:rsidRPr="00C04172">
              <w:rPr>
                <w:rFonts w:ascii="Noto Sans" w:eastAsia="Montserrat Medium" w:hAnsi="Noto Sans" w:cs="Noto Sans"/>
                <w:sz w:val="18"/>
                <w:szCs w:val="18"/>
              </w:rPr>
              <w:t>Deberá cumplir con la</w:t>
            </w:r>
            <w:r w:rsidR="00320FDB" w:rsidRPr="00C04172">
              <w:rPr>
                <w:rFonts w:ascii="Noto Sans" w:eastAsia="Montserrat Medium" w:hAnsi="Noto Sans" w:cs="Noto Sans"/>
                <w:sz w:val="18"/>
                <w:szCs w:val="18"/>
              </w:rPr>
              <w:t>s</w:t>
            </w:r>
            <w:r w:rsidRPr="00C04172">
              <w:rPr>
                <w:rFonts w:ascii="Noto Sans" w:eastAsia="Montserrat Medium" w:hAnsi="Noto Sans" w:cs="Noto Sans"/>
                <w:sz w:val="18"/>
                <w:szCs w:val="18"/>
              </w:rPr>
              <w:t xml:space="preserve"> siguiente</w:t>
            </w:r>
            <w:r w:rsidR="00320FDB" w:rsidRPr="00C04172">
              <w:rPr>
                <w:rFonts w:ascii="Noto Sans" w:eastAsia="Montserrat Medium" w:hAnsi="Noto Sans" w:cs="Noto Sans"/>
                <w:sz w:val="18"/>
                <w:szCs w:val="18"/>
              </w:rPr>
              <w:t>s</w:t>
            </w:r>
            <w:r w:rsidR="00777459" w:rsidRPr="00C04172">
              <w:rPr>
                <w:rFonts w:ascii="Noto Sans" w:eastAsia="Montserrat Medium" w:hAnsi="Noto Sans" w:cs="Noto Sans"/>
                <w:sz w:val="18"/>
                <w:szCs w:val="18"/>
              </w:rPr>
              <w:t xml:space="preserve"> Norma</w:t>
            </w:r>
            <w:r w:rsidR="00320FDB" w:rsidRPr="00C04172">
              <w:rPr>
                <w:rFonts w:ascii="Noto Sans" w:eastAsia="Montserrat Medium" w:hAnsi="Noto Sans" w:cs="Noto Sans"/>
                <w:sz w:val="18"/>
                <w:szCs w:val="18"/>
              </w:rPr>
              <w:t>s</w:t>
            </w:r>
            <w:r w:rsidR="00777459" w:rsidRPr="00C04172">
              <w:rPr>
                <w:rFonts w:ascii="Noto Sans" w:eastAsia="Montserrat Medium" w:hAnsi="Noto Sans" w:cs="Noto Sans"/>
                <w:sz w:val="18"/>
                <w:szCs w:val="18"/>
              </w:rPr>
              <w:t xml:space="preserve"> Oficial</w:t>
            </w:r>
            <w:r w:rsidR="00320FDB" w:rsidRPr="00C04172">
              <w:rPr>
                <w:rFonts w:ascii="Noto Sans" w:eastAsia="Montserrat Medium" w:hAnsi="Noto Sans" w:cs="Noto Sans"/>
                <w:sz w:val="18"/>
                <w:szCs w:val="18"/>
              </w:rPr>
              <w:t>es</w:t>
            </w:r>
            <w:r w:rsidR="00777459" w:rsidRPr="00C04172">
              <w:rPr>
                <w:rFonts w:ascii="Noto Sans" w:eastAsia="Montserrat Medium" w:hAnsi="Noto Sans" w:cs="Noto Sans"/>
                <w:sz w:val="18"/>
                <w:szCs w:val="18"/>
              </w:rPr>
              <w:t xml:space="preserve"> Mexicana</w:t>
            </w:r>
            <w:r w:rsidR="00320FDB" w:rsidRPr="00C04172">
              <w:rPr>
                <w:rFonts w:ascii="Noto Sans" w:eastAsia="Montserrat Medium" w:hAnsi="Noto Sans" w:cs="Noto Sans"/>
                <w:sz w:val="18"/>
                <w:szCs w:val="18"/>
              </w:rPr>
              <w:t>s</w:t>
            </w:r>
            <w:r w:rsidRPr="00C04172">
              <w:rPr>
                <w:rFonts w:ascii="Noto Sans" w:eastAsia="Montserrat Medium" w:hAnsi="Noto Sans" w:cs="Noto Sans"/>
                <w:sz w:val="18"/>
                <w:szCs w:val="18"/>
              </w:rPr>
              <w:t>:</w:t>
            </w:r>
          </w:p>
          <w:tbl>
            <w:tblPr>
              <w:tblStyle w:val="Tablaconcuadrcula"/>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A0" w:firstRow="1" w:lastRow="0" w:firstColumn="1" w:lastColumn="0" w:noHBand="0" w:noVBand="1"/>
            </w:tblPr>
            <w:tblGrid>
              <w:gridCol w:w="1975"/>
              <w:gridCol w:w="2828"/>
              <w:gridCol w:w="2409"/>
              <w:gridCol w:w="2166"/>
            </w:tblGrid>
            <w:tr w:rsidR="00777459" w:rsidRPr="00C04172" w14:paraId="5E005231" w14:textId="77777777" w:rsidTr="00A80522">
              <w:trPr>
                <w:trHeight w:val="227"/>
                <w:jc w:val="center"/>
              </w:trPr>
              <w:tc>
                <w:tcPr>
                  <w:tcW w:w="1975" w:type="dxa"/>
                  <w:shd w:val="clear" w:color="auto" w:fill="691C32"/>
                  <w:vAlign w:val="center"/>
                </w:tcPr>
                <w:p w14:paraId="771F6FCA" w14:textId="77777777" w:rsidR="00777459" w:rsidRPr="00C04172" w:rsidRDefault="00777459" w:rsidP="006E4321">
                  <w:pPr>
                    <w:tabs>
                      <w:tab w:val="left" w:pos="0"/>
                    </w:tabs>
                    <w:jc w:val="center"/>
                    <w:rPr>
                      <w:rFonts w:ascii="Noto Sans" w:eastAsia="Montserrat Medium" w:hAnsi="Noto Sans" w:cs="Noto Sans"/>
                      <w:b/>
                      <w:color w:val="FFFFFF"/>
                      <w:sz w:val="18"/>
                      <w:szCs w:val="18"/>
                    </w:rPr>
                  </w:pPr>
                  <w:r w:rsidRPr="00C04172">
                    <w:rPr>
                      <w:rFonts w:ascii="Noto Sans" w:eastAsia="Montserrat Medium" w:hAnsi="Noto Sans" w:cs="Noto Sans"/>
                      <w:b/>
                      <w:color w:val="FFFFFF"/>
                      <w:sz w:val="18"/>
                      <w:szCs w:val="18"/>
                    </w:rPr>
                    <w:t>NORMA</w:t>
                  </w:r>
                </w:p>
              </w:tc>
              <w:tc>
                <w:tcPr>
                  <w:tcW w:w="2828" w:type="dxa"/>
                  <w:shd w:val="clear" w:color="auto" w:fill="691C32"/>
                  <w:vAlign w:val="center"/>
                </w:tcPr>
                <w:p w14:paraId="0C109930" w14:textId="77777777" w:rsidR="00777459" w:rsidRPr="00C04172" w:rsidRDefault="00777459" w:rsidP="006E4321">
                  <w:pPr>
                    <w:tabs>
                      <w:tab w:val="left" w:pos="0"/>
                    </w:tabs>
                    <w:jc w:val="center"/>
                    <w:rPr>
                      <w:rFonts w:ascii="Noto Sans" w:eastAsia="Montserrat Medium" w:hAnsi="Noto Sans" w:cs="Noto Sans"/>
                      <w:b/>
                      <w:color w:val="FFFFFF"/>
                      <w:sz w:val="18"/>
                      <w:szCs w:val="18"/>
                    </w:rPr>
                  </w:pPr>
                  <w:r w:rsidRPr="00C04172">
                    <w:rPr>
                      <w:rFonts w:ascii="Noto Sans" w:eastAsia="Montserrat Medium" w:hAnsi="Noto Sans" w:cs="Noto Sans"/>
                      <w:b/>
                      <w:color w:val="FFFFFF"/>
                      <w:sz w:val="18"/>
                      <w:szCs w:val="18"/>
                    </w:rPr>
                    <w:t>DESCRIPCIÓN</w:t>
                  </w:r>
                </w:p>
              </w:tc>
              <w:tc>
                <w:tcPr>
                  <w:tcW w:w="2409" w:type="dxa"/>
                  <w:shd w:val="clear" w:color="auto" w:fill="691C32"/>
                  <w:vAlign w:val="center"/>
                </w:tcPr>
                <w:p w14:paraId="73D18334" w14:textId="77777777" w:rsidR="00777459" w:rsidRPr="00C04172" w:rsidRDefault="00777459" w:rsidP="006E4321">
                  <w:pPr>
                    <w:tabs>
                      <w:tab w:val="left" w:pos="0"/>
                    </w:tabs>
                    <w:jc w:val="center"/>
                    <w:rPr>
                      <w:rFonts w:ascii="Noto Sans" w:eastAsia="Montserrat Medium" w:hAnsi="Noto Sans" w:cs="Noto Sans"/>
                      <w:b/>
                      <w:color w:val="FFFFFF"/>
                      <w:sz w:val="18"/>
                      <w:szCs w:val="18"/>
                    </w:rPr>
                  </w:pPr>
                  <w:r w:rsidRPr="00C04172">
                    <w:rPr>
                      <w:rFonts w:ascii="Noto Sans" w:eastAsia="Montserrat Medium" w:hAnsi="Noto Sans" w:cs="Noto Sans"/>
                      <w:b/>
                      <w:color w:val="FFFFFF"/>
                      <w:sz w:val="18"/>
                      <w:szCs w:val="18"/>
                    </w:rPr>
                    <w:t>FECHA DE PUBLICACIÓN EN EL D.O.F.</w:t>
                  </w:r>
                </w:p>
              </w:tc>
              <w:tc>
                <w:tcPr>
                  <w:tcW w:w="2166" w:type="dxa"/>
                  <w:shd w:val="clear" w:color="auto" w:fill="691C32"/>
                  <w:vAlign w:val="center"/>
                </w:tcPr>
                <w:p w14:paraId="47A347A5" w14:textId="77777777" w:rsidR="00777459" w:rsidRPr="00C04172" w:rsidRDefault="00777459" w:rsidP="006E4321">
                  <w:pPr>
                    <w:tabs>
                      <w:tab w:val="left" w:pos="0"/>
                    </w:tabs>
                    <w:jc w:val="center"/>
                    <w:rPr>
                      <w:rFonts w:ascii="Noto Sans" w:eastAsia="Montserrat Medium" w:hAnsi="Noto Sans" w:cs="Noto Sans"/>
                      <w:b/>
                      <w:color w:val="FFFFFF"/>
                      <w:sz w:val="18"/>
                      <w:szCs w:val="18"/>
                    </w:rPr>
                  </w:pPr>
                  <w:r w:rsidRPr="00C04172">
                    <w:rPr>
                      <w:rFonts w:ascii="Noto Sans" w:eastAsia="Montserrat Medium" w:hAnsi="Noto Sans" w:cs="Noto Sans"/>
                      <w:b/>
                      <w:color w:val="FFFFFF"/>
                      <w:sz w:val="18"/>
                      <w:szCs w:val="18"/>
                    </w:rPr>
                    <w:t>LINK DE CONSULTA</w:t>
                  </w:r>
                </w:p>
              </w:tc>
            </w:tr>
            <w:tr w:rsidR="00777459" w:rsidRPr="00C04172" w14:paraId="5A22ABE1" w14:textId="77777777" w:rsidTr="00A80522">
              <w:trPr>
                <w:trHeight w:val="227"/>
                <w:jc w:val="center"/>
              </w:trPr>
              <w:tc>
                <w:tcPr>
                  <w:tcW w:w="1975" w:type="dxa"/>
                  <w:shd w:val="clear" w:color="auto" w:fill="FFFFFF" w:themeFill="background1"/>
                  <w:vAlign w:val="center"/>
                </w:tcPr>
                <w:p w14:paraId="4D5E060E" w14:textId="179490A6" w:rsidR="00777459" w:rsidRPr="00C04172" w:rsidRDefault="00565079" w:rsidP="00D9749C">
                  <w:pPr>
                    <w:ind w:right="-14"/>
                    <w:jc w:val="both"/>
                    <w:rPr>
                      <w:rFonts w:ascii="Noto Sans" w:hAnsi="Noto Sans" w:cs="Noto Sans"/>
                      <w:b/>
                      <w:bCs/>
                      <w:sz w:val="18"/>
                      <w:szCs w:val="18"/>
                    </w:rPr>
                  </w:pPr>
                  <w:r w:rsidRPr="00C04172">
                    <w:rPr>
                      <w:rFonts w:ascii="Noto Sans" w:hAnsi="Noto Sans" w:cs="Noto Sans"/>
                      <w:color w:val="000000" w:themeColor="text1"/>
                      <w:sz w:val="18"/>
                      <w:szCs w:val="18"/>
                    </w:rPr>
                    <w:t>NOM</w:t>
                  </w:r>
                  <w:r w:rsidR="00A80522" w:rsidRPr="00C04172">
                    <w:rPr>
                      <w:rFonts w:ascii="Noto Sans" w:hAnsi="Noto Sans" w:cs="Noto Sans"/>
                      <w:color w:val="000000" w:themeColor="text1"/>
                      <w:sz w:val="18"/>
                      <w:szCs w:val="18"/>
                    </w:rPr>
                    <w:t>-</w:t>
                  </w:r>
                  <w:r w:rsidRPr="00C04172">
                    <w:rPr>
                      <w:rFonts w:ascii="Noto Sans" w:hAnsi="Noto Sans" w:cs="Noto Sans"/>
                      <w:color w:val="000000" w:themeColor="text1"/>
                      <w:sz w:val="18"/>
                      <w:szCs w:val="18"/>
                    </w:rPr>
                    <w:t xml:space="preserve">104-STPS-2001 </w:t>
                  </w:r>
                </w:p>
              </w:tc>
              <w:tc>
                <w:tcPr>
                  <w:tcW w:w="2828" w:type="dxa"/>
                  <w:shd w:val="clear" w:color="auto" w:fill="FFFFFF" w:themeFill="background1"/>
                  <w:vAlign w:val="center"/>
                </w:tcPr>
                <w:p w14:paraId="2B1B2246" w14:textId="295D4224" w:rsidR="00777459" w:rsidRPr="00C04172" w:rsidRDefault="00565079" w:rsidP="005F08B6">
                  <w:pPr>
                    <w:tabs>
                      <w:tab w:val="left" w:pos="0"/>
                    </w:tabs>
                    <w:jc w:val="both"/>
                    <w:rPr>
                      <w:rFonts w:ascii="Noto Sans" w:eastAsia="Montserrat Medium" w:hAnsi="Noto Sans" w:cs="Noto Sans"/>
                      <w:sz w:val="18"/>
                      <w:szCs w:val="18"/>
                      <w:lang w:eastAsia="en-US"/>
                    </w:rPr>
                  </w:pPr>
                  <w:r w:rsidRPr="00C04172">
                    <w:rPr>
                      <w:rFonts w:ascii="Noto Sans" w:eastAsia="Montserrat Medium" w:hAnsi="Noto Sans" w:cs="Noto Sans"/>
                      <w:sz w:val="18"/>
                      <w:szCs w:val="18"/>
                      <w:lang w:eastAsia="en-US"/>
                    </w:rPr>
                    <w:t>Agentes extinguidores-Polvo químico seco tipo ABC a base de fosfato mono amónico.</w:t>
                  </w:r>
                  <w:r w:rsidR="00F05065">
                    <w:rPr>
                      <w:rFonts w:ascii="Noto Sans" w:eastAsia="Montserrat Medium" w:hAnsi="Noto Sans" w:cs="Noto Sans"/>
                      <w:sz w:val="18"/>
                      <w:szCs w:val="18"/>
                      <w:lang w:eastAsia="en-US"/>
                    </w:rPr>
                    <w:t xml:space="preserve"> </w:t>
                  </w:r>
                  <w:r w:rsidR="00F05065" w:rsidRPr="00F05065">
                    <w:rPr>
                      <w:rFonts w:ascii="Noto Sans" w:eastAsia="Montserrat Medium" w:hAnsi="Noto Sans" w:cs="Noto Sans"/>
                      <w:b/>
                      <w:bCs/>
                      <w:sz w:val="18"/>
                      <w:szCs w:val="18"/>
                      <w:lang w:eastAsia="en-US"/>
                    </w:rPr>
                    <w:t>(Para la partida 1)</w:t>
                  </w:r>
                </w:p>
              </w:tc>
              <w:tc>
                <w:tcPr>
                  <w:tcW w:w="2409" w:type="dxa"/>
                  <w:shd w:val="clear" w:color="auto" w:fill="FFFFFF" w:themeFill="background1"/>
                  <w:vAlign w:val="center"/>
                </w:tcPr>
                <w:p w14:paraId="4AFEB371" w14:textId="179581E1" w:rsidR="00777459" w:rsidRPr="00C04172" w:rsidRDefault="00A80522" w:rsidP="00C04172">
                  <w:pPr>
                    <w:tabs>
                      <w:tab w:val="left" w:pos="0"/>
                    </w:tabs>
                    <w:jc w:val="center"/>
                    <w:rPr>
                      <w:rFonts w:ascii="Noto Sans" w:eastAsia="Montserrat Medium" w:hAnsi="Noto Sans" w:cs="Noto Sans"/>
                      <w:bCs/>
                      <w:color w:val="FFFFFF"/>
                      <w:sz w:val="18"/>
                      <w:szCs w:val="18"/>
                    </w:rPr>
                  </w:pPr>
                  <w:r w:rsidRPr="00C04172">
                    <w:rPr>
                      <w:rFonts w:ascii="Noto Sans" w:eastAsia="Montserrat Medium" w:hAnsi="Noto Sans" w:cs="Noto Sans"/>
                      <w:bCs/>
                      <w:sz w:val="18"/>
                      <w:szCs w:val="18"/>
                    </w:rPr>
                    <w:t>17/04/2002</w:t>
                  </w:r>
                  <w:r w:rsidRPr="00C04172">
                    <w:rPr>
                      <w:rFonts w:ascii="Noto Sans" w:eastAsia="Montserrat Medium" w:hAnsi="Noto Sans" w:cs="Noto Sans"/>
                      <w:bCs/>
                      <w:color w:val="FFFFFF"/>
                      <w:sz w:val="18"/>
                      <w:szCs w:val="18"/>
                    </w:rPr>
                    <w:t>.</w:t>
                  </w:r>
                </w:p>
              </w:tc>
              <w:tc>
                <w:tcPr>
                  <w:tcW w:w="2166" w:type="dxa"/>
                  <w:shd w:val="clear" w:color="auto" w:fill="FFFFFF" w:themeFill="background1"/>
                  <w:vAlign w:val="center"/>
                </w:tcPr>
                <w:p w14:paraId="2836D1FD" w14:textId="16267855" w:rsidR="00777459" w:rsidRPr="00C04172" w:rsidRDefault="00A80522" w:rsidP="00D9749C">
                  <w:pPr>
                    <w:tabs>
                      <w:tab w:val="left" w:pos="0"/>
                    </w:tabs>
                    <w:jc w:val="both"/>
                    <w:rPr>
                      <w:rFonts w:ascii="Noto Sans" w:eastAsia="Montserrat Medium" w:hAnsi="Noto Sans" w:cs="Noto Sans"/>
                      <w:bCs/>
                      <w:sz w:val="18"/>
                      <w:szCs w:val="18"/>
                    </w:rPr>
                  </w:pPr>
                  <w:r w:rsidRPr="00C04172">
                    <w:rPr>
                      <w:rFonts w:ascii="Noto Sans" w:eastAsia="Montserrat Medium" w:hAnsi="Noto Sans" w:cs="Noto Sans"/>
                      <w:bCs/>
                      <w:sz w:val="18"/>
                      <w:szCs w:val="18"/>
                    </w:rPr>
                    <w:t>https://platiica.economia.gob.mx/normalizacion/nom-104-stps-2001/</w:t>
                  </w:r>
                </w:p>
              </w:tc>
            </w:tr>
            <w:tr w:rsidR="00565079" w:rsidRPr="00C04172" w14:paraId="1AC2CF57" w14:textId="77777777" w:rsidTr="00A80522">
              <w:trPr>
                <w:trHeight w:val="227"/>
                <w:jc w:val="center"/>
              </w:trPr>
              <w:tc>
                <w:tcPr>
                  <w:tcW w:w="1975" w:type="dxa"/>
                  <w:shd w:val="clear" w:color="auto" w:fill="FFFFFF" w:themeFill="background1"/>
                  <w:vAlign w:val="center"/>
                </w:tcPr>
                <w:p w14:paraId="023C399D" w14:textId="48A2A498" w:rsidR="00565079" w:rsidRPr="00C04172" w:rsidRDefault="00565079" w:rsidP="00D9749C">
                  <w:pPr>
                    <w:ind w:right="-14"/>
                    <w:jc w:val="both"/>
                    <w:rPr>
                      <w:rFonts w:ascii="Noto Sans" w:eastAsia="Montserrat Medium" w:hAnsi="Noto Sans" w:cs="Noto Sans"/>
                      <w:sz w:val="18"/>
                      <w:szCs w:val="18"/>
                    </w:rPr>
                  </w:pPr>
                  <w:r w:rsidRPr="00C04172">
                    <w:rPr>
                      <w:rFonts w:ascii="Noto Sans" w:hAnsi="Noto Sans" w:cs="Noto Sans"/>
                      <w:color w:val="000000" w:themeColor="text1"/>
                      <w:sz w:val="18"/>
                      <w:szCs w:val="18"/>
                    </w:rPr>
                    <w:t>NOM-154-SCFI-2005</w:t>
                  </w:r>
                </w:p>
              </w:tc>
              <w:tc>
                <w:tcPr>
                  <w:tcW w:w="2828" w:type="dxa"/>
                  <w:shd w:val="clear" w:color="auto" w:fill="FFFFFF" w:themeFill="background1"/>
                  <w:vAlign w:val="center"/>
                </w:tcPr>
                <w:p w14:paraId="5B7AF1AF" w14:textId="7B5D1BD8" w:rsidR="00565079" w:rsidRPr="00C04172" w:rsidRDefault="00565079" w:rsidP="00D9749C">
                  <w:pPr>
                    <w:tabs>
                      <w:tab w:val="left" w:pos="0"/>
                    </w:tabs>
                    <w:jc w:val="both"/>
                    <w:rPr>
                      <w:rFonts w:ascii="Noto Sans" w:eastAsia="Montserrat Medium" w:hAnsi="Noto Sans" w:cs="Noto Sans"/>
                      <w:sz w:val="18"/>
                      <w:szCs w:val="18"/>
                    </w:rPr>
                  </w:pPr>
                  <w:r w:rsidRPr="00C04172">
                    <w:rPr>
                      <w:rFonts w:ascii="Noto Sans" w:eastAsia="Montserrat Medium" w:hAnsi="Noto Sans" w:cs="Noto Sans"/>
                      <w:sz w:val="18"/>
                      <w:szCs w:val="18"/>
                      <w:lang w:eastAsia="en-US"/>
                    </w:rPr>
                    <w:t>Equipos contra incendio-Extintores-Servicio de mantenimiento y recarga.</w:t>
                  </w:r>
                  <w:r w:rsidR="00F05065">
                    <w:rPr>
                      <w:rFonts w:ascii="Noto Sans" w:eastAsia="Montserrat Medium" w:hAnsi="Noto Sans" w:cs="Noto Sans"/>
                      <w:sz w:val="18"/>
                      <w:szCs w:val="18"/>
                      <w:lang w:eastAsia="en-US"/>
                    </w:rPr>
                    <w:t xml:space="preserve"> </w:t>
                  </w:r>
                  <w:r w:rsidR="00F05065" w:rsidRPr="00F05065">
                    <w:rPr>
                      <w:rFonts w:ascii="Noto Sans" w:eastAsia="Montserrat Medium" w:hAnsi="Noto Sans" w:cs="Noto Sans"/>
                      <w:b/>
                      <w:bCs/>
                      <w:sz w:val="18"/>
                      <w:szCs w:val="18"/>
                      <w:lang w:eastAsia="en-US"/>
                    </w:rPr>
                    <w:t>(Para la partida 1)</w:t>
                  </w:r>
                </w:p>
              </w:tc>
              <w:tc>
                <w:tcPr>
                  <w:tcW w:w="2409" w:type="dxa"/>
                  <w:shd w:val="clear" w:color="auto" w:fill="FFFFFF" w:themeFill="background1"/>
                  <w:vAlign w:val="center"/>
                </w:tcPr>
                <w:p w14:paraId="1696A284" w14:textId="6E84BC1E" w:rsidR="00565079" w:rsidRPr="00C04172" w:rsidRDefault="00565079" w:rsidP="00C04172">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lang w:eastAsia="en-US"/>
                    </w:rPr>
                    <w:t>26/12/2005</w:t>
                  </w:r>
                </w:p>
              </w:tc>
              <w:tc>
                <w:tcPr>
                  <w:tcW w:w="2166" w:type="dxa"/>
                  <w:shd w:val="clear" w:color="auto" w:fill="FFFFFF" w:themeFill="background1"/>
                  <w:vAlign w:val="center"/>
                </w:tcPr>
                <w:p w14:paraId="2BE56790" w14:textId="7531C8C6" w:rsidR="00565079" w:rsidRPr="00C04172" w:rsidRDefault="00565079" w:rsidP="00D9749C">
                  <w:pPr>
                    <w:tabs>
                      <w:tab w:val="left" w:pos="0"/>
                    </w:tabs>
                    <w:jc w:val="both"/>
                    <w:rPr>
                      <w:rFonts w:ascii="Noto Sans" w:eastAsia="Montserrat Medium" w:hAnsi="Noto Sans" w:cs="Noto Sans"/>
                      <w:bCs/>
                      <w:sz w:val="18"/>
                      <w:szCs w:val="18"/>
                    </w:rPr>
                  </w:pPr>
                  <w:r w:rsidRPr="00C04172">
                    <w:rPr>
                      <w:rFonts w:ascii="Noto Sans" w:eastAsia="Montserrat Medium" w:hAnsi="Noto Sans" w:cs="Noto Sans"/>
                      <w:bCs/>
                      <w:sz w:val="18"/>
                      <w:szCs w:val="18"/>
                    </w:rPr>
                    <w:t>https://platiica.economia.gob.mx/normalizacion/nom-154-scfi-2005/</w:t>
                  </w:r>
                </w:p>
              </w:tc>
            </w:tr>
            <w:tr w:rsidR="00565079" w:rsidRPr="00C04172" w14:paraId="77A4F971" w14:textId="77777777" w:rsidTr="00A80522">
              <w:trPr>
                <w:trHeight w:val="227"/>
                <w:jc w:val="center"/>
              </w:trPr>
              <w:tc>
                <w:tcPr>
                  <w:tcW w:w="1975" w:type="dxa"/>
                  <w:shd w:val="clear" w:color="auto" w:fill="FFFFFF" w:themeFill="background1"/>
                  <w:vAlign w:val="center"/>
                </w:tcPr>
                <w:p w14:paraId="2E65655E" w14:textId="2C730E85" w:rsidR="00565079" w:rsidRPr="00EE00CD" w:rsidRDefault="00565079" w:rsidP="00D9749C">
                  <w:pPr>
                    <w:ind w:right="-14"/>
                    <w:jc w:val="both"/>
                    <w:rPr>
                      <w:rFonts w:ascii="Noto Sans" w:eastAsia="Montserrat Medium" w:hAnsi="Noto Sans" w:cs="Noto Sans"/>
                      <w:sz w:val="18"/>
                      <w:szCs w:val="18"/>
                    </w:rPr>
                  </w:pPr>
                  <w:r w:rsidRPr="00EE00CD">
                    <w:rPr>
                      <w:rFonts w:ascii="Noto Sans" w:hAnsi="Noto Sans" w:cs="Noto Sans"/>
                      <w:color w:val="000000" w:themeColor="text1"/>
                      <w:sz w:val="18"/>
                      <w:szCs w:val="18"/>
                    </w:rPr>
                    <w:t>NOM</w:t>
                  </w:r>
                  <w:r w:rsidR="00A80522" w:rsidRPr="00EE00CD">
                    <w:rPr>
                      <w:rFonts w:ascii="Noto Sans" w:hAnsi="Noto Sans" w:cs="Noto Sans"/>
                      <w:color w:val="000000" w:themeColor="text1"/>
                      <w:sz w:val="18"/>
                      <w:szCs w:val="18"/>
                    </w:rPr>
                    <w:t>-</w:t>
                  </w:r>
                  <w:r w:rsidRPr="00EE00CD">
                    <w:rPr>
                      <w:rFonts w:ascii="Noto Sans" w:hAnsi="Noto Sans" w:cs="Noto Sans"/>
                      <w:color w:val="000000" w:themeColor="text1"/>
                      <w:sz w:val="18"/>
                      <w:szCs w:val="18"/>
                    </w:rPr>
                    <w:t>002-STPS-2010</w:t>
                  </w:r>
                </w:p>
              </w:tc>
              <w:tc>
                <w:tcPr>
                  <w:tcW w:w="2828" w:type="dxa"/>
                  <w:shd w:val="clear" w:color="auto" w:fill="FFFFFF" w:themeFill="background1"/>
                  <w:vAlign w:val="center"/>
                </w:tcPr>
                <w:p w14:paraId="02EE98D3" w14:textId="648BFDC2" w:rsidR="00565079" w:rsidRPr="00EE00CD" w:rsidRDefault="00A80522" w:rsidP="00D9749C">
                  <w:pPr>
                    <w:tabs>
                      <w:tab w:val="left" w:pos="0"/>
                    </w:tabs>
                    <w:jc w:val="both"/>
                    <w:rPr>
                      <w:rFonts w:ascii="Noto Sans" w:eastAsia="Montserrat Medium" w:hAnsi="Noto Sans" w:cs="Noto Sans"/>
                      <w:sz w:val="18"/>
                      <w:szCs w:val="18"/>
                    </w:rPr>
                  </w:pPr>
                  <w:r w:rsidRPr="00EE00CD">
                    <w:rPr>
                      <w:rFonts w:ascii="Noto Sans" w:eastAsia="Montserrat Medium" w:hAnsi="Noto Sans" w:cs="Noto Sans"/>
                      <w:sz w:val="18"/>
                      <w:szCs w:val="18"/>
                    </w:rPr>
                    <w:t>Condiciones de seguridad-Prevención y protección contra incendios en los centros de trabajo.</w:t>
                  </w:r>
                  <w:r w:rsidR="00F05065">
                    <w:rPr>
                      <w:rFonts w:ascii="Noto Sans" w:eastAsia="Montserrat Medium" w:hAnsi="Noto Sans" w:cs="Noto Sans"/>
                      <w:sz w:val="18"/>
                      <w:szCs w:val="18"/>
                    </w:rPr>
                    <w:t xml:space="preserve"> </w:t>
                  </w:r>
                  <w:r w:rsidR="00F05065" w:rsidRPr="00F05065">
                    <w:rPr>
                      <w:rFonts w:ascii="Noto Sans" w:eastAsia="Montserrat Medium" w:hAnsi="Noto Sans" w:cs="Noto Sans"/>
                      <w:b/>
                      <w:bCs/>
                      <w:sz w:val="18"/>
                      <w:szCs w:val="18"/>
                      <w:lang w:eastAsia="en-US"/>
                    </w:rPr>
                    <w:t xml:space="preserve">(Para la partida </w:t>
                  </w:r>
                  <w:r w:rsidR="00461D9A">
                    <w:rPr>
                      <w:rFonts w:ascii="Noto Sans" w:eastAsia="Montserrat Medium" w:hAnsi="Noto Sans" w:cs="Noto Sans"/>
                      <w:b/>
                      <w:bCs/>
                      <w:sz w:val="18"/>
                      <w:szCs w:val="18"/>
                      <w:lang w:eastAsia="en-US"/>
                    </w:rPr>
                    <w:t xml:space="preserve">1 y </w:t>
                  </w:r>
                  <w:r w:rsidR="00F05065" w:rsidRPr="00F05065">
                    <w:rPr>
                      <w:rFonts w:ascii="Noto Sans" w:eastAsia="Montserrat Medium" w:hAnsi="Noto Sans" w:cs="Noto Sans"/>
                      <w:b/>
                      <w:bCs/>
                      <w:sz w:val="18"/>
                      <w:szCs w:val="18"/>
                      <w:lang w:eastAsia="en-US"/>
                    </w:rPr>
                    <w:t>2)</w:t>
                  </w:r>
                </w:p>
              </w:tc>
              <w:tc>
                <w:tcPr>
                  <w:tcW w:w="2409" w:type="dxa"/>
                  <w:shd w:val="clear" w:color="auto" w:fill="FFFFFF" w:themeFill="background1"/>
                  <w:vAlign w:val="center"/>
                </w:tcPr>
                <w:p w14:paraId="166989AE" w14:textId="67203C95" w:rsidR="00565079" w:rsidRPr="00C04172" w:rsidRDefault="00A80522" w:rsidP="00C04172">
                  <w:pPr>
                    <w:tabs>
                      <w:tab w:val="left" w:pos="0"/>
                    </w:tabs>
                    <w:jc w:val="center"/>
                    <w:rPr>
                      <w:rFonts w:ascii="Noto Sans" w:eastAsia="Montserrat Medium" w:hAnsi="Noto Sans" w:cs="Noto Sans"/>
                      <w:sz w:val="18"/>
                      <w:szCs w:val="18"/>
                    </w:rPr>
                  </w:pPr>
                  <w:r w:rsidRPr="00C04172">
                    <w:rPr>
                      <w:rFonts w:ascii="Noto Sans" w:eastAsia="Montserrat Medium" w:hAnsi="Noto Sans" w:cs="Noto Sans"/>
                      <w:sz w:val="18"/>
                      <w:szCs w:val="18"/>
                    </w:rPr>
                    <w:t>09/12/2010</w:t>
                  </w:r>
                </w:p>
              </w:tc>
              <w:tc>
                <w:tcPr>
                  <w:tcW w:w="2166" w:type="dxa"/>
                  <w:shd w:val="clear" w:color="auto" w:fill="FFFFFF" w:themeFill="background1"/>
                  <w:vAlign w:val="center"/>
                </w:tcPr>
                <w:p w14:paraId="69D3A670" w14:textId="47D44B76" w:rsidR="00565079" w:rsidRPr="00C04172" w:rsidRDefault="00A80522" w:rsidP="00D9749C">
                  <w:pPr>
                    <w:tabs>
                      <w:tab w:val="left" w:pos="0"/>
                    </w:tabs>
                    <w:jc w:val="both"/>
                    <w:rPr>
                      <w:rFonts w:ascii="Noto Sans" w:eastAsia="Montserrat Medium" w:hAnsi="Noto Sans" w:cs="Noto Sans"/>
                      <w:bCs/>
                      <w:sz w:val="18"/>
                      <w:szCs w:val="18"/>
                    </w:rPr>
                  </w:pPr>
                  <w:r w:rsidRPr="00C04172">
                    <w:rPr>
                      <w:rFonts w:ascii="Noto Sans" w:eastAsia="Montserrat Medium" w:hAnsi="Noto Sans" w:cs="Noto Sans"/>
                      <w:bCs/>
                      <w:sz w:val="18"/>
                      <w:szCs w:val="18"/>
                    </w:rPr>
                    <w:t>https://platiica.economia.gob.mx/normalizacion/nom-002-stps-2010/</w:t>
                  </w:r>
                </w:p>
              </w:tc>
            </w:tr>
          </w:tbl>
          <w:p w14:paraId="546DFE35" w14:textId="08978FA9" w:rsidR="00777459" w:rsidRPr="00C0417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LICENCIAS, AUTORIZACIONES Y/O PERMISOS:</w:t>
            </w:r>
          </w:p>
          <w:p w14:paraId="268968D5" w14:textId="6992E0B4" w:rsidR="009E06D5" w:rsidRPr="00C04172" w:rsidRDefault="000E7ECF" w:rsidP="00F57CF5">
            <w:pPr>
              <w:jc w:val="both"/>
              <w:rPr>
                <w:rFonts w:ascii="Noto Sans" w:eastAsia="Montserrat Medium" w:hAnsi="Noto Sans" w:cs="Noto Sans"/>
                <w:sz w:val="18"/>
                <w:szCs w:val="18"/>
              </w:rPr>
            </w:pPr>
            <w:r w:rsidRPr="00C04172">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C0417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OBLIGACIONES DEL “PRESTADOR DEL SERVICIO”:</w:t>
            </w:r>
          </w:p>
          <w:p w14:paraId="2BABC3F0" w14:textId="6F6E0988" w:rsidR="00777459" w:rsidRPr="00C04172" w:rsidRDefault="00777459" w:rsidP="00377FE5">
            <w:pPr>
              <w:numPr>
                <w:ilvl w:val="0"/>
                <w:numId w:val="1"/>
              </w:numPr>
              <w:ind w:left="426" w:hanging="284"/>
              <w:jc w:val="both"/>
              <w:rPr>
                <w:rFonts w:ascii="Noto Sans" w:eastAsia="Montserrat Medium" w:hAnsi="Noto Sans" w:cs="Noto Sans"/>
                <w:sz w:val="18"/>
                <w:szCs w:val="18"/>
              </w:rPr>
            </w:pPr>
            <w:r w:rsidRPr="00C04172">
              <w:rPr>
                <w:rFonts w:ascii="Noto Sans" w:eastAsia="Montserrat Medium" w:hAnsi="Noto Sans" w:cs="Noto Sans"/>
                <w:b/>
                <w:sz w:val="18"/>
                <w:szCs w:val="18"/>
              </w:rPr>
              <w:t>Prestar el servicio</w:t>
            </w:r>
            <w:r w:rsidR="00DC4339" w:rsidRPr="00C04172">
              <w:rPr>
                <w:rFonts w:ascii="Noto Sans" w:eastAsia="Montserrat Medium" w:hAnsi="Noto Sans" w:cs="Noto Sans"/>
                <w:b/>
                <w:sz w:val="18"/>
                <w:szCs w:val="18"/>
              </w:rPr>
              <w:t xml:space="preserve"> </w:t>
            </w:r>
            <w:r w:rsidRPr="00C04172">
              <w:rPr>
                <w:rFonts w:ascii="Noto Sans" w:eastAsia="Montserrat Medium" w:hAnsi="Noto Sans" w:cs="Noto Sans"/>
                <w:sz w:val="18"/>
                <w:szCs w:val="18"/>
              </w:rPr>
              <w:t>de conformidad con los términos, descripciones y características señalados en el presente Anexo Técnico.</w:t>
            </w:r>
          </w:p>
          <w:p w14:paraId="2FFD5290" w14:textId="77777777" w:rsidR="00C97E2A" w:rsidRPr="00C04172" w:rsidRDefault="00C97E2A" w:rsidP="00C97E2A">
            <w:pPr>
              <w:ind w:left="426"/>
              <w:jc w:val="both"/>
              <w:rPr>
                <w:rFonts w:ascii="Noto Sans" w:eastAsia="Montserrat Medium" w:hAnsi="Noto Sans" w:cs="Noto Sans"/>
                <w:sz w:val="18"/>
                <w:szCs w:val="18"/>
              </w:rPr>
            </w:pPr>
          </w:p>
          <w:p w14:paraId="5830C8F9" w14:textId="2B4C7A51" w:rsidR="00C97E2A" w:rsidRPr="00C04172" w:rsidRDefault="00C97E2A" w:rsidP="00C97E2A">
            <w:pPr>
              <w:numPr>
                <w:ilvl w:val="0"/>
                <w:numId w:val="1"/>
              </w:numPr>
              <w:ind w:left="426" w:hanging="284"/>
              <w:jc w:val="both"/>
              <w:rPr>
                <w:rFonts w:ascii="Noto Sans" w:eastAsia="Montserrat Medium" w:hAnsi="Noto Sans" w:cs="Noto Sans"/>
                <w:sz w:val="18"/>
                <w:szCs w:val="18"/>
              </w:rPr>
            </w:pPr>
            <w:r w:rsidRPr="00C04172">
              <w:rPr>
                <w:rFonts w:ascii="Noto Sans" w:eastAsia="Montserrat Medium" w:hAnsi="Noto Sans" w:cs="Noto Sans"/>
                <w:sz w:val="18"/>
                <w:szCs w:val="18"/>
              </w:rPr>
              <w:t xml:space="preserve">Considerar todos los aspectos logísticos para la </w:t>
            </w:r>
            <w:r w:rsidRPr="00C04172">
              <w:rPr>
                <w:rFonts w:ascii="Noto Sans" w:eastAsia="Montserrat Medium" w:hAnsi="Noto Sans" w:cs="Noto Sans"/>
                <w:b/>
                <w:sz w:val="18"/>
                <w:szCs w:val="18"/>
              </w:rPr>
              <w:t>prestación del servicio</w:t>
            </w:r>
            <w:r w:rsidRPr="00C04172">
              <w:rPr>
                <w:rFonts w:ascii="Noto Sans" w:eastAsia="Montserrat Medium" w:hAnsi="Noto Sans" w:cs="Noto Sans"/>
                <w:sz w:val="18"/>
                <w:szCs w:val="18"/>
              </w:rPr>
              <w:t xml:space="preserve"> a entera satisfacción del administrador del instrumento contractual.</w:t>
            </w:r>
          </w:p>
          <w:p w14:paraId="5486F33C" w14:textId="77777777" w:rsidR="008823E8" w:rsidRPr="00C04172" w:rsidRDefault="008823E8" w:rsidP="003673CE">
            <w:pPr>
              <w:rPr>
                <w:rFonts w:ascii="Noto Sans" w:eastAsia="Montserrat Medium" w:hAnsi="Noto Sans" w:cs="Noto Sans"/>
                <w:sz w:val="18"/>
                <w:szCs w:val="18"/>
              </w:rPr>
            </w:pPr>
          </w:p>
          <w:p w14:paraId="1DFBECEE" w14:textId="350D5990" w:rsidR="00DC4339" w:rsidRPr="00C04172" w:rsidRDefault="00DC4339" w:rsidP="00017134">
            <w:pPr>
              <w:numPr>
                <w:ilvl w:val="0"/>
                <w:numId w:val="1"/>
              </w:numPr>
              <w:ind w:left="426" w:hanging="284"/>
              <w:jc w:val="both"/>
              <w:rPr>
                <w:rFonts w:ascii="Noto Sans" w:eastAsia="Montserrat Medium" w:hAnsi="Noto Sans" w:cs="Noto Sans"/>
                <w:sz w:val="18"/>
                <w:szCs w:val="18"/>
              </w:rPr>
            </w:pPr>
            <w:r w:rsidRPr="00C04172">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C04172">
              <w:rPr>
                <w:rFonts w:ascii="Noto Sans" w:eastAsia="Montserrat Medium" w:hAnsi="Noto Sans" w:cs="Noto Sans"/>
                <w:b/>
                <w:bCs/>
                <w:sz w:val="18"/>
                <w:szCs w:val="18"/>
              </w:rPr>
              <w:t>“LA SECRETARÍA”</w:t>
            </w:r>
            <w:r w:rsidRPr="00C04172">
              <w:rPr>
                <w:rFonts w:ascii="Noto Sans" w:eastAsia="Montserrat Medium" w:hAnsi="Noto Sans" w:cs="Noto Sans"/>
                <w:sz w:val="18"/>
                <w:szCs w:val="18"/>
              </w:rPr>
              <w:t>, de conformidad con el artículo 1</w:t>
            </w:r>
            <w:r w:rsidR="00AE250D" w:rsidRPr="00C04172">
              <w:rPr>
                <w:rFonts w:ascii="Noto Sans" w:eastAsia="Montserrat Medium" w:hAnsi="Noto Sans" w:cs="Noto Sans"/>
                <w:sz w:val="18"/>
                <w:szCs w:val="18"/>
              </w:rPr>
              <w:t>56</w:t>
            </w:r>
            <w:r w:rsidRPr="00C04172">
              <w:rPr>
                <w:rFonts w:ascii="Noto Sans" w:eastAsia="Montserrat Medium" w:hAnsi="Noto Sans" w:cs="Noto Sans"/>
                <w:sz w:val="18"/>
                <w:szCs w:val="18"/>
              </w:rPr>
              <w:t xml:space="preserve"> del Reglamento de la Ley de Adquisiciones, Arrendamientos y Servicios del Sector Público; dicha información será aquella relativa a su participación en el </w:t>
            </w:r>
            <w:r w:rsidRPr="00C04172">
              <w:rPr>
                <w:rFonts w:ascii="Noto Sans" w:eastAsia="Montserrat Medium" w:hAnsi="Noto Sans" w:cs="Noto Sans"/>
                <w:sz w:val="18"/>
                <w:szCs w:val="18"/>
              </w:rPr>
              <w:lastRenderedPageBreak/>
              <w:t xml:space="preserve">procedimiento de contratación y hasta </w:t>
            </w:r>
            <w:r w:rsidR="00F1488A" w:rsidRPr="00C04172">
              <w:rPr>
                <w:rFonts w:ascii="Noto Sans" w:eastAsia="Montserrat Medium" w:hAnsi="Noto Sans" w:cs="Noto Sans"/>
                <w:sz w:val="18"/>
                <w:szCs w:val="18"/>
              </w:rPr>
              <w:t>la</w:t>
            </w:r>
            <w:r w:rsidRPr="00C04172">
              <w:rPr>
                <w:rFonts w:ascii="Noto Sans" w:eastAsia="Montserrat Medium" w:hAnsi="Noto Sans" w:cs="Noto Sans"/>
                <w:sz w:val="18"/>
                <w:szCs w:val="18"/>
              </w:rPr>
              <w:t xml:space="preserve"> </w:t>
            </w:r>
            <w:r w:rsidR="00F1488A" w:rsidRPr="00C04172">
              <w:rPr>
                <w:rFonts w:ascii="Noto Sans" w:eastAsia="Montserrat Medium" w:hAnsi="Noto Sans" w:cs="Noto Sans"/>
                <w:b/>
                <w:sz w:val="18"/>
                <w:szCs w:val="18"/>
              </w:rPr>
              <w:t>prestación del</w:t>
            </w:r>
            <w:r w:rsidR="00F1488A" w:rsidRPr="00C04172">
              <w:rPr>
                <w:rFonts w:ascii="Noto Sans" w:eastAsia="Montserrat Medium" w:hAnsi="Noto Sans" w:cs="Noto Sans"/>
                <w:sz w:val="18"/>
                <w:szCs w:val="18"/>
              </w:rPr>
              <w:t xml:space="preserve"> </w:t>
            </w:r>
            <w:r w:rsidR="00F1488A" w:rsidRPr="00C04172">
              <w:rPr>
                <w:rFonts w:ascii="Noto Sans" w:eastAsia="Montserrat Medium" w:hAnsi="Noto Sans" w:cs="Noto Sans"/>
                <w:b/>
                <w:sz w:val="18"/>
                <w:szCs w:val="18"/>
              </w:rPr>
              <w:t>servici</w:t>
            </w:r>
            <w:r w:rsidR="0037505C" w:rsidRPr="00C04172">
              <w:rPr>
                <w:rFonts w:ascii="Noto Sans" w:eastAsia="Montserrat Medium" w:hAnsi="Noto Sans" w:cs="Noto Sans"/>
                <w:b/>
                <w:sz w:val="18"/>
                <w:szCs w:val="18"/>
              </w:rPr>
              <w:t>o</w:t>
            </w:r>
            <w:r w:rsidR="00F1488A" w:rsidRPr="00C04172">
              <w:rPr>
                <w:rFonts w:ascii="Noto Sans" w:eastAsia="Montserrat Medium" w:hAnsi="Noto Sans" w:cs="Noto Sans"/>
                <w:sz w:val="18"/>
                <w:szCs w:val="18"/>
              </w:rPr>
              <w:t xml:space="preserve"> </w:t>
            </w:r>
            <w:r w:rsidRPr="00C04172">
              <w:rPr>
                <w:rFonts w:ascii="Noto Sans" w:eastAsia="Montserrat Medium" w:hAnsi="Noto Sans" w:cs="Noto Sans"/>
                <w:sz w:val="18"/>
                <w:szCs w:val="18"/>
              </w:rPr>
              <w:t>por el periodo establecido en la normatividad vigente aplicable.</w:t>
            </w:r>
          </w:p>
          <w:p w14:paraId="55D23BDA" w14:textId="77777777" w:rsidR="00777459" w:rsidRPr="00C04172" w:rsidRDefault="00777459" w:rsidP="00017134">
            <w:pPr>
              <w:numPr>
                <w:ilvl w:val="0"/>
                <w:numId w:val="3"/>
              </w:numPr>
              <w:tabs>
                <w:tab w:val="left" w:pos="0"/>
              </w:tabs>
              <w:spacing w:before="120" w:after="120"/>
              <w:jc w:val="both"/>
              <w:rPr>
                <w:rFonts w:ascii="Noto Sans" w:eastAsia="Montserrat Medium" w:hAnsi="Noto Sans" w:cs="Noto Sans"/>
                <w:b/>
                <w:sz w:val="18"/>
                <w:szCs w:val="18"/>
              </w:rPr>
            </w:pPr>
            <w:r w:rsidRPr="00C04172">
              <w:rPr>
                <w:rFonts w:ascii="Noto Sans" w:eastAsia="Montserrat Medium" w:hAnsi="Noto Sans" w:cs="Noto Sans"/>
                <w:b/>
                <w:sz w:val="18"/>
                <w:szCs w:val="18"/>
              </w:rPr>
              <w:t>MECANISMOS PARA VERIFICACIÓN, SUPERVISIÓN Y COMPROBACIÓN:</w:t>
            </w:r>
          </w:p>
          <w:p w14:paraId="03A37130" w14:textId="3D1E3C00" w:rsidR="00DB5C4F" w:rsidRPr="00C04172" w:rsidRDefault="00DB5C4F" w:rsidP="00D046EF">
            <w:pPr>
              <w:ind w:right="32"/>
              <w:jc w:val="both"/>
              <w:rPr>
                <w:rFonts w:ascii="Noto Sans" w:hAnsi="Noto Sans" w:cs="Noto Sans"/>
                <w:sz w:val="18"/>
                <w:szCs w:val="18"/>
                <w:lang w:eastAsia="es-MX"/>
              </w:rPr>
            </w:pPr>
            <w:r w:rsidRPr="00C04172">
              <w:rPr>
                <w:rFonts w:ascii="Noto Sans" w:hAnsi="Noto Sans" w:cs="Noto Sans"/>
                <w:sz w:val="18"/>
                <w:szCs w:val="18"/>
                <w:lang w:eastAsia="es-MX"/>
              </w:rPr>
              <w:t xml:space="preserve">El proveedor deberá proporcionar </w:t>
            </w:r>
            <w:r w:rsidR="00FF5344">
              <w:rPr>
                <w:rFonts w:ascii="Noto Sans" w:hAnsi="Noto Sans" w:cs="Noto Sans"/>
                <w:sz w:val="18"/>
                <w:szCs w:val="18"/>
                <w:lang w:eastAsia="es-MX"/>
              </w:rPr>
              <w:t xml:space="preserve">para el </w:t>
            </w:r>
            <w:r w:rsidR="00FF5344" w:rsidRPr="00FF5344">
              <w:rPr>
                <w:rFonts w:ascii="Noto Sans" w:hAnsi="Noto Sans" w:cs="Noto Sans"/>
                <w:sz w:val="18"/>
                <w:szCs w:val="18"/>
                <w:lang w:eastAsia="es-MX"/>
              </w:rPr>
              <w:t>servicio de mantenimiento preventivo y correctivo al sistema de detección de incendio del Centro de Desarrollo Infantil (CENDI), así como la recarga de extintores de la Secihti</w:t>
            </w:r>
            <w:r w:rsidR="00FF5344">
              <w:rPr>
                <w:rFonts w:ascii="Noto Sans" w:hAnsi="Noto Sans" w:cs="Noto Sans"/>
                <w:sz w:val="18"/>
                <w:szCs w:val="18"/>
                <w:lang w:eastAsia="es-MX"/>
              </w:rPr>
              <w:t>,</w:t>
            </w:r>
            <w:r w:rsidR="00FF5344" w:rsidRPr="00FF5344">
              <w:rPr>
                <w:rFonts w:ascii="Noto Sans" w:hAnsi="Noto Sans" w:cs="Noto Sans"/>
                <w:sz w:val="18"/>
                <w:szCs w:val="18"/>
                <w:lang w:eastAsia="es-MX"/>
              </w:rPr>
              <w:t xml:space="preserve"> </w:t>
            </w:r>
            <w:r w:rsidRPr="00C04172">
              <w:rPr>
                <w:rFonts w:ascii="Noto Sans" w:hAnsi="Noto Sans" w:cs="Noto Sans"/>
                <w:sz w:val="18"/>
                <w:szCs w:val="18"/>
                <w:lang w:eastAsia="es-MX"/>
              </w:rPr>
              <w:t>en coordinación c</w:t>
            </w:r>
            <w:r w:rsidR="006243ED" w:rsidRPr="00C04172">
              <w:rPr>
                <w:rFonts w:ascii="Noto Sans" w:hAnsi="Noto Sans" w:cs="Noto Sans"/>
                <w:sz w:val="18"/>
                <w:szCs w:val="18"/>
                <w:lang w:eastAsia="es-MX"/>
              </w:rPr>
              <w:t>on</w:t>
            </w:r>
            <w:r w:rsidRPr="00C04172">
              <w:rPr>
                <w:rFonts w:ascii="Noto Sans" w:hAnsi="Noto Sans" w:cs="Noto Sans"/>
                <w:sz w:val="18"/>
                <w:szCs w:val="18"/>
                <w:lang w:eastAsia="es-MX"/>
              </w:rPr>
              <w:t xml:space="preserve"> las personas responsables de la </w:t>
            </w:r>
            <w:r w:rsidR="00BF09D3" w:rsidRPr="00C04172">
              <w:rPr>
                <w:rFonts w:ascii="Noto Sans" w:hAnsi="Noto Sans" w:cs="Noto Sans"/>
                <w:sz w:val="18"/>
                <w:szCs w:val="18"/>
                <w:lang w:eastAsia="es-MX"/>
              </w:rPr>
              <w:t xml:space="preserve">Dirección de Servicios Generales, Obras y Control de </w:t>
            </w:r>
            <w:r w:rsidR="00AE250D" w:rsidRPr="00C04172">
              <w:rPr>
                <w:rFonts w:ascii="Noto Sans" w:hAnsi="Noto Sans" w:cs="Noto Sans"/>
                <w:sz w:val="18"/>
                <w:szCs w:val="18"/>
                <w:lang w:eastAsia="es-MX"/>
              </w:rPr>
              <w:t>Bienes de</w:t>
            </w:r>
            <w:r w:rsidRPr="00C04172">
              <w:rPr>
                <w:rFonts w:ascii="Noto Sans" w:hAnsi="Noto Sans" w:cs="Noto Sans"/>
                <w:sz w:val="18"/>
                <w:szCs w:val="18"/>
                <w:lang w:eastAsia="es-MX"/>
              </w:rPr>
              <w:t xml:space="preserve"> la S</w:t>
            </w:r>
            <w:r w:rsidR="00FF5344" w:rsidRPr="00C04172">
              <w:rPr>
                <w:rFonts w:ascii="Noto Sans" w:hAnsi="Noto Sans" w:cs="Noto Sans"/>
                <w:sz w:val="18"/>
                <w:szCs w:val="18"/>
                <w:lang w:eastAsia="es-MX"/>
              </w:rPr>
              <w:t>ecihti</w:t>
            </w:r>
            <w:r w:rsidRPr="00C04172">
              <w:rPr>
                <w:rFonts w:ascii="Noto Sans" w:hAnsi="Noto Sans" w:cs="Noto Sans"/>
                <w:sz w:val="18"/>
                <w:szCs w:val="18"/>
                <w:lang w:eastAsia="es-MX"/>
              </w:rPr>
              <w:t>, donde se atenderán los reportes generados</w:t>
            </w:r>
            <w:r w:rsidR="00FF5344">
              <w:rPr>
                <w:rFonts w:ascii="Noto Sans" w:hAnsi="Noto Sans" w:cs="Noto Sans"/>
                <w:sz w:val="18"/>
                <w:szCs w:val="18"/>
                <w:lang w:eastAsia="es-MX"/>
              </w:rPr>
              <w:t>, para su Vo.Bo. del mismo, así como el seguimiento continuo de la prestación de los servicios de cada uno</w:t>
            </w:r>
            <w:r w:rsidRPr="00C04172">
              <w:rPr>
                <w:rFonts w:ascii="Noto Sans" w:hAnsi="Noto Sans" w:cs="Noto Sans"/>
                <w:sz w:val="18"/>
                <w:szCs w:val="18"/>
                <w:lang w:eastAsia="es-MX"/>
              </w:rPr>
              <w:t xml:space="preserve">. </w:t>
            </w:r>
          </w:p>
          <w:p w14:paraId="16953437" w14:textId="77777777" w:rsidR="00DB5C4F" w:rsidRPr="00C04172" w:rsidRDefault="00DB5C4F" w:rsidP="00DB5C4F">
            <w:pPr>
              <w:ind w:right="32"/>
              <w:jc w:val="both"/>
              <w:rPr>
                <w:rFonts w:ascii="Noto Sans" w:hAnsi="Noto Sans" w:cs="Noto Sans"/>
                <w:sz w:val="18"/>
                <w:szCs w:val="18"/>
                <w:lang w:eastAsia="es-MX"/>
              </w:rPr>
            </w:pPr>
          </w:p>
          <w:p w14:paraId="3CABB108" w14:textId="2F56234E" w:rsidR="00DB5C4F" w:rsidRPr="00C04172" w:rsidRDefault="00DB5C4F" w:rsidP="00DB5C4F">
            <w:pPr>
              <w:ind w:right="32"/>
              <w:jc w:val="both"/>
              <w:rPr>
                <w:rFonts w:ascii="Noto Sans" w:hAnsi="Noto Sans" w:cs="Noto Sans"/>
                <w:sz w:val="18"/>
                <w:szCs w:val="18"/>
                <w:lang w:eastAsia="es-MX"/>
              </w:rPr>
            </w:pPr>
            <w:r w:rsidRPr="00C04172">
              <w:rPr>
                <w:rFonts w:ascii="Noto Sans" w:hAnsi="Noto Sans" w:cs="Noto Sans"/>
                <w:sz w:val="18"/>
                <w:szCs w:val="18"/>
                <w:lang w:eastAsia="es-MX"/>
              </w:rPr>
              <w:t>Asimismo, el proveedor deberá incluir en su propuesta técnica, los siguientes documentos:</w:t>
            </w:r>
          </w:p>
          <w:p w14:paraId="31C0612F" w14:textId="77777777" w:rsidR="00DB5C4F" w:rsidRPr="00C04172" w:rsidRDefault="00DB5C4F" w:rsidP="00DB5C4F">
            <w:pPr>
              <w:ind w:right="32"/>
              <w:jc w:val="both"/>
              <w:rPr>
                <w:rFonts w:ascii="Noto Sans" w:hAnsi="Noto Sans" w:cs="Noto Sans"/>
                <w:sz w:val="18"/>
                <w:szCs w:val="18"/>
                <w:lang w:eastAsia="es-MX"/>
              </w:rPr>
            </w:pPr>
          </w:p>
          <w:p w14:paraId="126F8E26" w14:textId="4BF09B46" w:rsidR="00DB5C4F" w:rsidRDefault="00DB5C4F" w:rsidP="00FF5344">
            <w:pPr>
              <w:pStyle w:val="Prrafodelista"/>
              <w:numPr>
                <w:ilvl w:val="0"/>
                <w:numId w:val="45"/>
              </w:numPr>
              <w:ind w:right="32"/>
              <w:jc w:val="both"/>
              <w:rPr>
                <w:rFonts w:ascii="Noto Sans" w:hAnsi="Noto Sans" w:cs="Noto Sans"/>
                <w:sz w:val="18"/>
                <w:szCs w:val="18"/>
                <w:lang w:eastAsia="es-MX"/>
              </w:rPr>
            </w:pPr>
            <w:r w:rsidRPr="00C04172">
              <w:rPr>
                <w:rFonts w:ascii="Noto Sans" w:hAnsi="Noto Sans" w:cs="Noto Sans"/>
                <w:sz w:val="18"/>
                <w:szCs w:val="18"/>
                <w:lang w:eastAsia="es-MX"/>
              </w:rPr>
              <w:t xml:space="preserve">El plan de trabajo para cualquier reparación a realizar, en donde indique el impacto y resultados que puede ocurrir durante la labor a realizar. </w:t>
            </w:r>
          </w:p>
          <w:p w14:paraId="6881AD03" w14:textId="11B4B70D" w:rsidR="00FF5344" w:rsidRPr="00C04172" w:rsidRDefault="00FF5344" w:rsidP="00FF5344">
            <w:pPr>
              <w:pStyle w:val="Prrafodelista"/>
              <w:numPr>
                <w:ilvl w:val="0"/>
                <w:numId w:val="45"/>
              </w:numPr>
              <w:ind w:right="32"/>
              <w:jc w:val="both"/>
              <w:rPr>
                <w:rFonts w:ascii="Noto Sans" w:hAnsi="Noto Sans" w:cs="Noto Sans"/>
                <w:sz w:val="18"/>
                <w:szCs w:val="18"/>
                <w:lang w:eastAsia="es-MX"/>
              </w:rPr>
            </w:pPr>
            <w:r>
              <w:rPr>
                <w:rFonts w:ascii="Noto Sans" w:hAnsi="Noto Sans" w:cs="Noto Sans"/>
                <w:sz w:val="18"/>
                <w:szCs w:val="18"/>
                <w:lang w:eastAsia="es-MX"/>
              </w:rPr>
              <w:t>Seguimiento a ordenes de trabajo.</w:t>
            </w:r>
          </w:p>
          <w:p w14:paraId="75D20539" w14:textId="33718F02" w:rsidR="00DB5C4F" w:rsidRPr="00C04172" w:rsidRDefault="0009607D" w:rsidP="00FF5344">
            <w:pPr>
              <w:pStyle w:val="Prrafodelista"/>
              <w:numPr>
                <w:ilvl w:val="0"/>
                <w:numId w:val="45"/>
              </w:numPr>
              <w:ind w:right="32"/>
              <w:jc w:val="both"/>
              <w:rPr>
                <w:rFonts w:ascii="Noto Sans" w:hAnsi="Noto Sans" w:cs="Noto Sans"/>
                <w:sz w:val="18"/>
                <w:szCs w:val="18"/>
                <w:lang w:eastAsia="es-MX"/>
              </w:rPr>
            </w:pPr>
            <w:r w:rsidRPr="00C04172">
              <w:rPr>
                <w:rFonts w:ascii="Noto Sans" w:hAnsi="Noto Sans" w:cs="Noto Sans"/>
                <w:sz w:val="18"/>
                <w:szCs w:val="18"/>
                <w:lang w:eastAsia="es-MX"/>
              </w:rPr>
              <w:t xml:space="preserve">Soporte documental de las </w:t>
            </w:r>
            <w:r w:rsidR="006243ED" w:rsidRPr="00C04172">
              <w:rPr>
                <w:rFonts w:ascii="Noto Sans" w:hAnsi="Noto Sans" w:cs="Noto Sans"/>
                <w:sz w:val="18"/>
                <w:szCs w:val="18"/>
                <w:lang w:eastAsia="es-MX"/>
              </w:rPr>
              <w:t>N</w:t>
            </w:r>
            <w:r w:rsidRPr="00C04172">
              <w:rPr>
                <w:rFonts w:ascii="Noto Sans" w:hAnsi="Noto Sans" w:cs="Noto Sans"/>
                <w:sz w:val="18"/>
                <w:szCs w:val="18"/>
                <w:lang w:eastAsia="es-MX"/>
              </w:rPr>
              <w:t>ormas</w:t>
            </w:r>
            <w:r w:rsidR="006243ED" w:rsidRPr="00C04172">
              <w:rPr>
                <w:rFonts w:ascii="Noto Sans" w:hAnsi="Noto Sans" w:cs="Noto Sans"/>
                <w:sz w:val="18"/>
                <w:szCs w:val="18"/>
                <w:lang w:eastAsia="es-MX"/>
              </w:rPr>
              <w:t xml:space="preserve"> Oficiales Mexicanas</w:t>
            </w:r>
            <w:r w:rsidRPr="00C04172">
              <w:rPr>
                <w:rFonts w:ascii="Noto Sans" w:hAnsi="Noto Sans" w:cs="Noto Sans"/>
                <w:sz w:val="18"/>
                <w:szCs w:val="18"/>
                <w:lang w:eastAsia="es-MX"/>
              </w:rPr>
              <w:t xml:space="preserve"> relacionadas en el numeral 3 del presente anexo.</w:t>
            </w:r>
          </w:p>
          <w:p w14:paraId="3B4BD470" w14:textId="079592BC" w:rsidR="00782236" w:rsidRPr="00C04172" w:rsidRDefault="00782236" w:rsidP="00782236">
            <w:pPr>
              <w:pStyle w:val="Prrafodelista"/>
              <w:rPr>
                <w:rFonts w:ascii="Noto Sans" w:hAnsi="Noto Sans" w:cs="Noto Sans"/>
                <w:sz w:val="18"/>
                <w:szCs w:val="18"/>
                <w:lang w:eastAsia="es-MX"/>
              </w:rPr>
            </w:pPr>
          </w:p>
          <w:p w14:paraId="6D910DC9" w14:textId="70CACA5C" w:rsidR="00782236" w:rsidRPr="00C04172" w:rsidRDefault="00782236" w:rsidP="00782236">
            <w:pPr>
              <w:ind w:right="32"/>
              <w:jc w:val="both"/>
              <w:rPr>
                <w:rFonts w:ascii="Noto Sans" w:hAnsi="Noto Sans" w:cs="Noto Sans"/>
                <w:b/>
                <w:bCs/>
                <w:sz w:val="18"/>
                <w:szCs w:val="18"/>
                <w:lang w:eastAsia="es-MX"/>
              </w:rPr>
            </w:pPr>
            <w:r w:rsidRPr="00C04172">
              <w:rPr>
                <w:rFonts w:ascii="Noto Sans" w:hAnsi="Noto Sans" w:cs="Noto Sans"/>
                <w:b/>
                <w:bCs/>
                <w:sz w:val="18"/>
                <w:szCs w:val="18"/>
                <w:lang w:eastAsia="es-MX"/>
              </w:rPr>
              <w:t>ENTREGABLES:</w:t>
            </w:r>
          </w:p>
          <w:p w14:paraId="2EC20C75" w14:textId="20B77C36" w:rsidR="00782236" w:rsidRPr="00C04172" w:rsidRDefault="00782236" w:rsidP="00782236">
            <w:pPr>
              <w:ind w:right="32"/>
              <w:jc w:val="both"/>
              <w:rPr>
                <w:rFonts w:ascii="Noto Sans" w:hAnsi="Noto Sans" w:cs="Noto Sans"/>
                <w:b/>
                <w:bCs/>
                <w:sz w:val="18"/>
                <w:szCs w:val="18"/>
                <w:lang w:eastAsia="es-MX"/>
              </w:rPr>
            </w:pPr>
          </w:p>
          <w:tbl>
            <w:tblPr>
              <w:tblW w:w="9463"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998"/>
              <w:gridCol w:w="2268"/>
              <w:gridCol w:w="2273"/>
              <w:gridCol w:w="1924"/>
            </w:tblGrid>
            <w:tr w:rsidR="00E90CD6" w:rsidRPr="00C04172" w14:paraId="6C3723B0" w14:textId="77777777" w:rsidTr="00C35392">
              <w:trPr>
                <w:trHeight w:val="351"/>
                <w:jc w:val="center"/>
              </w:trPr>
              <w:tc>
                <w:tcPr>
                  <w:tcW w:w="2998" w:type="dxa"/>
                  <w:shd w:val="clear" w:color="auto" w:fill="691C32"/>
                  <w:vAlign w:val="center"/>
                </w:tcPr>
                <w:p w14:paraId="37897015" w14:textId="77777777" w:rsidR="00E90CD6" w:rsidRPr="00C04172" w:rsidRDefault="00E90CD6" w:rsidP="00E90CD6">
                  <w:pPr>
                    <w:spacing w:before="120" w:after="120"/>
                    <w:jc w:val="center"/>
                    <w:rPr>
                      <w:rFonts w:ascii="Noto Sans" w:eastAsia="Montserrat Medium" w:hAnsi="Noto Sans" w:cs="Noto Sans"/>
                      <w:b/>
                      <w:color w:val="FFFFFF"/>
                      <w:sz w:val="17"/>
                      <w:szCs w:val="17"/>
                    </w:rPr>
                  </w:pPr>
                  <w:r w:rsidRPr="00C04172">
                    <w:rPr>
                      <w:rFonts w:ascii="Noto Sans" w:eastAsia="Montserrat Medium" w:hAnsi="Noto Sans" w:cs="Noto Sans"/>
                      <w:b/>
                      <w:color w:val="FFFFFF"/>
                      <w:sz w:val="17"/>
                      <w:szCs w:val="17"/>
                    </w:rPr>
                    <w:t>Número y descripción del entregable</w:t>
                  </w:r>
                </w:p>
              </w:tc>
              <w:tc>
                <w:tcPr>
                  <w:tcW w:w="2268" w:type="dxa"/>
                  <w:shd w:val="clear" w:color="auto" w:fill="691C32"/>
                  <w:vAlign w:val="center"/>
                </w:tcPr>
                <w:p w14:paraId="2E9D9682" w14:textId="77777777" w:rsidR="00E90CD6" w:rsidRPr="00C04172" w:rsidRDefault="00E90CD6" w:rsidP="00E90CD6">
                  <w:pPr>
                    <w:tabs>
                      <w:tab w:val="left" w:pos="0"/>
                    </w:tabs>
                    <w:spacing w:before="120" w:after="120"/>
                    <w:jc w:val="center"/>
                    <w:rPr>
                      <w:rFonts w:ascii="Noto Sans" w:eastAsia="Montserrat Medium" w:hAnsi="Noto Sans" w:cs="Noto Sans"/>
                      <w:b/>
                      <w:color w:val="FFFFFF"/>
                      <w:sz w:val="17"/>
                      <w:szCs w:val="17"/>
                    </w:rPr>
                  </w:pPr>
                  <w:r w:rsidRPr="00C04172">
                    <w:rPr>
                      <w:rFonts w:ascii="Noto Sans" w:eastAsia="Montserrat Medium" w:hAnsi="Noto Sans" w:cs="Noto Sans"/>
                      <w:b/>
                      <w:color w:val="FFFFFF"/>
                      <w:sz w:val="17"/>
                      <w:szCs w:val="17"/>
                    </w:rPr>
                    <w:t>Forma, medio y lugar de entrega</w:t>
                  </w:r>
                </w:p>
              </w:tc>
              <w:tc>
                <w:tcPr>
                  <w:tcW w:w="2273" w:type="dxa"/>
                  <w:shd w:val="clear" w:color="auto" w:fill="691C32"/>
                </w:tcPr>
                <w:p w14:paraId="6EA3CF51" w14:textId="77777777" w:rsidR="00E90CD6" w:rsidRPr="00C04172" w:rsidRDefault="00E90CD6" w:rsidP="00E90CD6">
                  <w:pPr>
                    <w:tabs>
                      <w:tab w:val="left" w:pos="0"/>
                    </w:tabs>
                    <w:spacing w:before="120" w:after="120"/>
                    <w:jc w:val="center"/>
                    <w:rPr>
                      <w:rFonts w:ascii="Noto Sans" w:eastAsia="Montserrat Medium" w:hAnsi="Noto Sans" w:cs="Noto Sans"/>
                      <w:b/>
                      <w:color w:val="FFFFFF"/>
                      <w:sz w:val="17"/>
                      <w:szCs w:val="17"/>
                    </w:rPr>
                  </w:pPr>
                  <w:r w:rsidRPr="00C04172">
                    <w:rPr>
                      <w:rFonts w:ascii="Noto Sans" w:eastAsia="Montserrat Medium" w:hAnsi="Noto Sans" w:cs="Noto Sans"/>
                      <w:b/>
                      <w:color w:val="FFFFFF"/>
                      <w:sz w:val="17"/>
                      <w:szCs w:val="17"/>
                    </w:rPr>
                    <w:t>Nombre y cargo de la Persona Servidora Pública a la que deberá realizarse la entrega</w:t>
                  </w:r>
                </w:p>
              </w:tc>
              <w:tc>
                <w:tcPr>
                  <w:tcW w:w="1924" w:type="dxa"/>
                  <w:shd w:val="clear" w:color="auto" w:fill="691C32"/>
                  <w:vAlign w:val="center"/>
                </w:tcPr>
                <w:p w14:paraId="1D554B51" w14:textId="77777777" w:rsidR="00E90CD6" w:rsidRPr="00C04172" w:rsidRDefault="00E90CD6" w:rsidP="00E90CD6">
                  <w:pPr>
                    <w:tabs>
                      <w:tab w:val="left" w:pos="0"/>
                    </w:tabs>
                    <w:spacing w:before="120" w:after="120"/>
                    <w:jc w:val="center"/>
                    <w:rPr>
                      <w:rFonts w:ascii="Noto Sans" w:eastAsia="Montserrat Medium" w:hAnsi="Noto Sans" w:cs="Noto Sans"/>
                      <w:b/>
                      <w:color w:val="FFFFFF"/>
                      <w:sz w:val="17"/>
                      <w:szCs w:val="17"/>
                    </w:rPr>
                  </w:pPr>
                  <w:r w:rsidRPr="00C04172">
                    <w:rPr>
                      <w:rFonts w:ascii="Noto Sans" w:eastAsia="Montserrat Medium" w:hAnsi="Noto Sans" w:cs="Noto Sans"/>
                      <w:b/>
                      <w:color w:val="FFFFFF"/>
                      <w:sz w:val="17"/>
                      <w:szCs w:val="17"/>
                    </w:rPr>
                    <w:t>Fecha y/o periodicidad de entrega</w:t>
                  </w:r>
                </w:p>
              </w:tc>
            </w:tr>
            <w:tr w:rsidR="00E90CD6" w:rsidRPr="00C04172" w14:paraId="1AE15E79" w14:textId="77777777" w:rsidTr="00C35392">
              <w:trPr>
                <w:trHeight w:val="193"/>
                <w:jc w:val="center"/>
              </w:trPr>
              <w:tc>
                <w:tcPr>
                  <w:tcW w:w="2998" w:type="dxa"/>
                  <w:shd w:val="clear" w:color="auto" w:fill="auto"/>
                  <w:vAlign w:val="center"/>
                </w:tcPr>
                <w:p w14:paraId="6F085E3C" w14:textId="5E0636C9" w:rsidR="00FF5344" w:rsidRPr="00FF5344" w:rsidRDefault="00FF5344" w:rsidP="00FF5344">
                  <w:pPr>
                    <w:pStyle w:val="Prrafodelista"/>
                    <w:ind w:left="338"/>
                    <w:jc w:val="both"/>
                    <w:rPr>
                      <w:rFonts w:ascii="Noto Sans" w:eastAsia="Montserrat Medium" w:hAnsi="Noto Sans" w:cs="Noto Sans"/>
                      <w:sz w:val="17"/>
                      <w:szCs w:val="17"/>
                    </w:rPr>
                  </w:pPr>
                  <w:r>
                    <w:rPr>
                      <w:rFonts w:ascii="Noto Sans" w:eastAsia="Montserrat Medium" w:hAnsi="Noto Sans" w:cs="Noto Sans"/>
                      <w:sz w:val="17"/>
                      <w:szCs w:val="17"/>
                    </w:rPr>
                    <w:t xml:space="preserve">Para la partida 1 y 2 deberá presentar lo siguiente: </w:t>
                  </w:r>
                </w:p>
                <w:p w14:paraId="17BA31CC" w14:textId="20459C97" w:rsidR="00E90CD6" w:rsidRPr="00C04172" w:rsidRDefault="00E90CD6" w:rsidP="00E90CD6">
                  <w:pPr>
                    <w:pStyle w:val="Prrafodelista"/>
                    <w:numPr>
                      <w:ilvl w:val="0"/>
                      <w:numId w:val="33"/>
                    </w:numPr>
                    <w:ind w:left="338" w:hanging="284"/>
                    <w:jc w:val="both"/>
                    <w:rPr>
                      <w:rFonts w:ascii="Noto Sans" w:eastAsia="Montserrat Medium" w:hAnsi="Noto Sans" w:cs="Noto Sans"/>
                      <w:sz w:val="17"/>
                      <w:szCs w:val="17"/>
                    </w:rPr>
                  </w:pPr>
                  <w:r w:rsidRPr="00C04172">
                    <w:rPr>
                      <w:rFonts w:ascii="Noto Sans" w:eastAsia="Montserrat Medium" w:hAnsi="Noto Sans" w:cs="Noto Sans"/>
                      <w:b/>
                      <w:bCs/>
                      <w:sz w:val="17"/>
                      <w:szCs w:val="17"/>
                    </w:rPr>
                    <w:t>Orden de servicio</w:t>
                  </w:r>
                  <w:r w:rsidRPr="00C04172">
                    <w:rPr>
                      <w:rFonts w:ascii="Noto Sans" w:eastAsia="Montserrat Medium" w:hAnsi="Noto Sans" w:cs="Noto Sans"/>
                      <w:sz w:val="17"/>
                      <w:szCs w:val="17"/>
                    </w:rPr>
                    <w:t xml:space="preserve"> foliada, fecha, el nombre de </w:t>
                  </w:r>
                  <w:r w:rsidRPr="00C04172">
                    <w:rPr>
                      <w:rFonts w:ascii="Noto Sans" w:eastAsia="Montserrat Medium" w:hAnsi="Noto Sans" w:cs="Noto Sans"/>
                      <w:b/>
                      <w:bCs/>
                      <w:sz w:val="17"/>
                      <w:szCs w:val="17"/>
                    </w:rPr>
                    <w:t>“LA</w:t>
                  </w:r>
                  <w:r w:rsidRPr="00C04172">
                    <w:rPr>
                      <w:rFonts w:ascii="Noto Sans" w:eastAsia="Montserrat Medium" w:hAnsi="Noto Sans" w:cs="Noto Sans"/>
                      <w:sz w:val="17"/>
                      <w:szCs w:val="17"/>
                    </w:rPr>
                    <w:t xml:space="preserve"> </w:t>
                  </w:r>
                  <w:r w:rsidRPr="00C04172">
                    <w:rPr>
                      <w:rFonts w:ascii="Noto Sans" w:eastAsia="Montserrat Medium" w:hAnsi="Noto Sans" w:cs="Noto Sans"/>
                      <w:b/>
                      <w:bCs/>
                      <w:sz w:val="17"/>
                      <w:szCs w:val="17"/>
                    </w:rPr>
                    <w:t>SECRETARÍA</w:t>
                  </w:r>
                  <w:r w:rsidRPr="00C04172">
                    <w:rPr>
                      <w:rFonts w:ascii="Noto Sans" w:eastAsia="Montserrat Medium" w:hAnsi="Noto Sans" w:cs="Noto Sans"/>
                      <w:sz w:val="17"/>
                      <w:szCs w:val="17"/>
                    </w:rPr>
                    <w:t xml:space="preserve">, el tipo y la capacidad de los extintores, indicando cantidad de agente extinguidor y número de extintores recargados, que se les haya realizado el servicio de mantenimiento y recarga; firmada de conformidad por la persona Titular de la Jefatura de Departamento de Logística y Transporte de </w:t>
                  </w:r>
                  <w:r w:rsidRPr="00C04172">
                    <w:rPr>
                      <w:rFonts w:ascii="Noto Sans" w:eastAsia="Montserrat Medium" w:hAnsi="Noto Sans" w:cs="Noto Sans"/>
                      <w:b/>
                      <w:bCs/>
                      <w:sz w:val="17"/>
                      <w:szCs w:val="17"/>
                    </w:rPr>
                    <w:t>“LA SECRETARÍA”</w:t>
                  </w:r>
                  <w:r w:rsidRPr="00C04172">
                    <w:rPr>
                      <w:rFonts w:ascii="Noto Sans" w:eastAsia="Montserrat Medium" w:hAnsi="Noto Sans" w:cs="Noto Sans"/>
                      <w:sz w:val="17"/>
                      <w:szCs w:val="17"/>
                    </w:rPr>
                    <w:t xml:space="preserve"> y de la persona Titular de la Dirección del Centro de Desarrollo Infantil </w:t>
                  </w:r>
                  <w:r w:rsidR="00C35392" w:rsidRPr="00C04172">
                    <w:rPr>
                      <w:rFonts w:ascii="Noto Sans" w:eastAsia="Montserrat Medium" w:hAnsi="Noto Sans" w:cs="Noto Sans"/>
                      <w:sz w:val="17"/>
                      <w:szCs w:val="17"/>
                    </w:rPr>
                    <w:t xml:space="preserve">(CEDI) </w:t>
                  </w:r>
                  <w:r w:rsidRPr="00C04172">
                    <w:rPr>
                      <w:rFonts w:ascii="Noto Sans" w:eastAsia="Montserrat Medium" w:hAnsi="Noto Sans" w:cs="Noto Sans"/>
                      <w:sz w:val="17"/>
                      <w:szCs w:val="17"/>
                    </w:rPr>
                    <w:t xml:space="preserve">de </w:t>
                  </w:r>
                  <w:r w:rsidRPr="00C04172">
                    <w:rPr>
                      <w:rFonts w:ascii="Noto Sans" w:eastAsia="Montserrat Medium" w:hAnsi="Noto Sans" w:cs="Noto Sans"/>
                      <w:b/>
                      <w:bCs/>
                      <w:sz w:val="17"/>
                      <w:szCs w:val="17"/>
                    </w:rPr>
                    <w:t>“LA SECRETARÍA”</w:t>
                  </w:r>
                  <w:r w:rsidRPr="00C04172">
                    <w:rPr>
                      <w:rFonts w:ascii="Noto Sans" w:eastAsia="Montserrat Medium" w:hAnsi="Noto Sans" w:cs="Noto Sans"/>
                      <w:sz w:val="17"/>
                      <w:szCs w:val="17"/>
                    </w:rPr>
                    <w:t>.</w:t>
                  </w:r>
                </w:p>
                <w:p w14:paraId="658D4C76" w14:textId="77777777" w:rsidR="00E90CD6" w:rsidRPr="00C04172" w:rsidRDefault="00E90CD6" w:rsidP="00E90CD6">
                  <w:pPr>
                    <w:pStyle w:val="Prrafodelista"/>
                    <w:numPr>
                      <w:ilvl w:val="0"/>
                      <w:numId w:val="33"/>
                    </w:numPr>
                    <w:ind w:left="338" w:hanging="284"/>
                    <w:jc w:val="both"/>
                    <w:rPr>
                      <w:rFonts w:ascii="Noto Sans" w:eastAsia="Montserrat Medium" w:hAnsi="Noto Sans" w:cs="Noto Sans"/>
                      <w:sz w:val="17"/>
                      <w:szCs w:val="17"/>
                    </w:rPr>
                  </w:pPr>
                  <w:r w:rsidRPr="00C04172">
                    <w:rPr>
                      <w:rFonts w:ascii="Noto Sans" w:eastAsia="Montserrat Medium" w:hAnsi="Noto Sans" w:cs="Noto Sans"/>
                      <w:b/>
                      <w:bCs/>
                      <w:sz w:val="17"/>
                      <w:szCs w:val="17"/>
                    </w:rPr>
                    <w:t>Carta de garantía del servicio</w:t>
                  </w:r>
                  <w:r w:rsidRPr="00C04172">
                    <w:rPr>
                      <w:rFonts w:ascii="Noto Sans" w:eastAsia="Montserrat Medium" w:hAnsi="Noto Sans" w:cs="Noto Sans"/>
                      <w:sz w:val="17"/>
                      <w:szCs w:val="17"/>
                    </w:rPr>
                    <w:t xml:space="preserve"> realizado. </w:t>
                  </w:r>
                </w:p>
                <w:p w14:paraId="739D9DBF" w14:textId="6068DE57" w:rsidR="00E90CD6" w:rsidRPr="00C04172" w:rsidRDefault="00E90CD6" w:rsidP="00E90CD6">
                  <w:pPr>
                    <w:pStyle w:val="Prrafodelista"/>
                    <w:numPr>
                      <w:ilvl w:val="0"/>
                      <w:numId w:val="33"/>
                    </w:numPr>
                    <w:ind w:left="338" w:hanging="284"/>
                    <w:jc w:val="both"/>
                    <w:rPr>
                      <w:rFonts w:ascii="Noto Sans" w:eastAsia="Montserrat Medium" w:hAnsi="Noto Sans" w:cs="Noto Sans"/>
                      <w:sz w:val="17"/>
                      <w:szCs w:val="17"/>
                    </w:rPr>
                  </w:pPr>
                  <w:r w:rsidRPr="00C04172">
                    <w:rPr>
                      <w:rFonts w:ascii="Noto Sans" w:eastAsia="Montserrat Medium" w:hAnsi="Noto Sans" w:cs="Noto Sans"/>
                      <w:sz w:val="17"/>
                      <w:szCs w:val="17"/>
                    </w:rPr>
                    <w:t xml:space="preserve">El proveedor presentará </w:t>
                  </w:r>
                  <w:r w:rsidRPr="00C04172">
                    <w:rPr>
                      <w:rFonts w:ascii="Noto Sans" w:eastAsia="Montserrat Medium" w:hAnsi="Noto Sans" w:cs="Noto Sans"/>
                      <w:b/>
                      <w:bCs/>
                      <w:sz w:val="17"/>
                      <w:szCs w:val="17"/>
                    </w:rPr>
                    <w:t xml:space="preserve">memoria fotográfica de los </w:t>
                  </w:r>
                  <w:r w:rsidRPr="00C04172">
                    <w:rPr>
                      <w:rFonts w:ascii="Noto Sans" w:eastAsia="Montserrat Medium" w:hAnsi="Noto Sans" w:cs="Noto Sans"/>
                      <w:b/>
                      <w:bCs/>
                      <w:sz w:val="17"/>
                      <w:szCs w:val="17"/>
                    </w:rPr>
                    <w:lastRenderedPageBreak/>
                    <w:t>extintores</w:t>
                  </w:r>
                  <w:r w:rsidRPr="00C04172">
                    <w:rPr>
                      <w:rFonts w:ascii="Noto Sans" w:eastAsia="Montserrat Medium" w:hAnsi="Noto Sans" w:cs="Noto Sans"/>
                      <w:sz w:val="17"/>
                      <w:szCs w:val="17"/>
                    </w:rPr>
                    <w:t xml:space="preserve"> a los cuales se le realizó el servicio</w:t>
                  </w:r>
                  <w:r w:rsidR="00C35392" w:rsidRPr="00C04172">
                    <w:rPr>
                      <w:rFonts w:ascii="Noto Sans" w:eastAsia="Montserrat Medium" w:hAnsi="Noto Sans" w:cs="Noto Sans"/>
                      <w:sz w:val="17"/>
                      <w:szCs w:val="17"/>
                    </w:rPr>
                    <w:t>.</w:t>
                  </w:r>
                  <w:r w:rsidRPr="00C04172">
                    <w:rPr>
                      <w:rFonts w:ascii="Noto Sans" w:eastAsia="Montserrat Medium" w:hAnsi="Noto Sans" w:cs="Noto Sans"/>
                      <w:sz w:val="17"/>
                      <w:szCs w:val="17"/>
                    </w:rPr>
                    <w:t xml:space="preserve"> </w:t>
                  </w:r>
                </w:p>
                <w:p w14:paraId="3CA1862A" w14:textId="0127962C" w:rsidR="00E90CD6" w:rsidRPr="00DF1399" w:rsidRDefault="00E90CD6" w:rsidP="00DF1399">
                  <w:pPr>
                    <w:jc w:val="both"/>
                    <w:rPr>
                      <w:rFonts w:ascii="Noto Sans" w:eastAsia="Montserrat Medium" w:hAnsi="Noto Sans" w:cs="Noto Sans"/>
                      <w:sz w:val="17"/>
                      <w:szCs w:val="17"/>
                    </w:rPr>
                  </w:pPr>
                </w:p>
              </w:tc>
              <w:tc>
                <w:tcPr>
                  <w:tcW w:w="2268" w:type="dxa"/>
                  <w:shd w:val="clear" w:color="auto" w:fill="auto"/>
                  <w:vAlign w:val="center"/>
                </w:tcPr>
                <w:p w14:paraId="1BA4C0F7" w14:textId="03B05F53" w:rsidR="00E90CD6" w:rsidRPr="00C04172" w:rsidRDefault="00E90CD6" w:rsidP="00C35392">
                  <w:pPr>
                    <w:spacing w:before="120" w:after="120"/>
                    <w:jc w:val="both"/>
                    <w:rPr>
                      <w:rFonts w:ascii="Noto Sans" w:eastAsia="Montserrat Medium" w:hAnsi="Noto Sans" w:cs="Noto Sans"/>
                      <w:color w:val="000000"/>
                      <w:sz w:val="17"/>
                      <w:szCs w:val="17"/>
                    </w:rPr>
                  </w:pPr>
                  <w:r w:rsidRPr="00C04172">
                    <w:rPr>
                      <w:rFonts w:ascii="Noto Sans" w:eastAsia="Montserrat Medium" w:hAnsi="Noto Sans" w:cs="Noto Sans"/>
                      <w:color w:val="000000" w:themeColor="text1"/>
                      <w:sz w:val="17"/>
                      <w:szCs w:val="17"/>
                    </w:rPr>
                    <w:lastRenderedPageBreak/>
                    <w:t xml:space="preserve">Deberá presentar los entregables solicitados en el Edificio Sede ubicado en Avenida Insurgentes Sur 1582, Piso 2 ala norte, Colonia Crédito Constructor, Demarcación Territorial Benito Juárez, Código Postal 03940, Ciudad de México, con el </w:t>
                  </w:r>
                  <w:r w:rsidRPr="00C04172">
                    <w:rPr>
                      <w:rFonts w:ascii="Noto Sans" w:eastAsia="Montserrat Medium" w:hAnsi="Noto Sans" w:cs="Noto Sans"/>
                      <w:b/>
                      <w:sz w:val="17"/>
                      <w:szCs w:val="17"/>
                    </w:rPr>
                    <w:t>“ADMINISTRADOR DEL INSTRUMENTO CONTRACTUAL”</w:t>
                  </w:r>
                  <w:r w:rsidRPr="00C04172">
                    <w:rPr>
                      <w:rFonts w:ascii="Noto Sans" w:eastAsia="Montserrat Medium" w:hAnsi="Noto Sans" w:cs="Noto Sans"/>
                      <w:color w:val="000000" w:themeColor="text1"/>
                      <w:sz w:val="17"/>
                      <w:szCs w:val="17"/>
                    </w:rPr>
                    <w:t xml:space="preserve">, para su autorización, con apoyo de la </w:t>
                  </w:r>
                  <w:r w:rsidRPr="00C04172">
                    <w:rPr>
                      <w:rFonts w:ascii="Noto Sans" w:eastAsia="Montserrat Medium" w:hAnsi="Noto Sans" w:cs="Noto Sans"/>
                      <w:b/>
                      <w:bCs/>
                      <w:color w:val="000000" w:themeColor="text1"/>
                      <w:sz w:val="17"/>
                      <w:szCs w:val="17"/>
                    </w:rPr>
                    <w:t>TITULAR DE LA AREA TÉCNICA</w:t>
                  </w:r>
                  <w:r w:rsidRPr="00C04172">
                    <w:rPr>
                      <w:rFonts w:ascii="Noto Sans" w:eastAsia="Montserrat Medium" w:hAnsi="Noto Sans" w:cs="Noto Sans"/>
                      <w:color w:val="000000" w:themeColor="text1"/>
                      <w:sz w:val="17"/>
                      <w:szCs w:val="17"/>
                    </w:rPr>
                    <w:t xml:space="preserve"> quien realizará la revisión de los entregables.</w:t>
                  </w:r>
                </w:p>
                <w:p w14:paraId="1A8B970E" w14:textId="77777777" w:rsidR="00E90CD6" w:rsidRPr="00C04172" w:rsidRDefault="00E90CD6" w:rsidP="00E90CD6">
                  <w:pPr>
                    <w:tabs>
                      <w:tab w:val="left" w:pos="0"/>
                    </w:tabs>
                    <w:spacing w:before="120" w:after="120"/>
                    <w:jc w:val="both"/>
                    <w:rPr>
                      <w:rFonts w:ascii="Noto Sans" w:eastAsia="Montserrat Medium" w:hAnsi="Noto Sans" w:cs="Noto Sans"/>
                      <w:sz w:val="17"/>
                      <w:szCs w:val="17"/>
                    </w:rPr>
                  </w:pPr>
                </w:p>
              </w:tc>
              <w:tc>
                <w:tcPr>
                  <w:tcW w:w="2273" w:type="dxa"/>
                  <w:vAlign w:val="center"/>
                </w:tcPr>
                <w:p w14:paraId="782EA6F6" w14:textId="77777777" w:rsidR="00E90CD6" w:rsidRPr="00C04172" w:rsidRDefault="00E90CD6" w:rsidP="00E90CD6">
                  <w:pPr>
                    <w:tabs>
                      <w:tab w:val="left" w:pos="0"/>
                    </w:tabs>
                    <w:spacing w:before="120" w:after="120"/>
                    <w:jc w:val="both"/>
                    <w:rPr>
                      <w:rFonts w:ascii="Noto Sans" w:eastAsia="Montserrat Medium" w:hAnsi="Noto Sans" w:cs="Noto Sans"/>
                      <w:sz w:val="17"/>
                      <w:szCs w:val="17"/>
                    </w:rPr>
                  </w:pPr>
                  <w:r w:rsidRPr="00C04172">
                    <w:rPr>
                      <w:rFonts w:ascii="Noto Sans" w:eastAsia="Montserrat Medium" w:hAnsi="Noto Sans" w:cs="Noto Sans"/>
                      <w:sz w:val="17"/>
                      <w:szCs w:val="17"/>
                    </w:rPr>
                    <w:t>Lcdo. Manuel Alejandro Torres Silva, Director de Servicios Generales, Obras y Control de Bienes</w:t>
                  </w:r>
                </w:p>
              </w:tc>
              <w:tc>
                <w:tcPr>
                  <w:tcW w:w="1924" w:type="dxa"/>
                  <w:shd w:val="clear" w:color="auto" w:fill="auto"/>
                  <w:vAlign w:val="center"/>
                </w:tcPr>
                <w:p w14:paraId="30C81205" w14:textId="6374ED6E" w:rsidR="00E90CD6" w:rsidRPr="00FF5344" w:rsidRDefault="00FF5344" w:rsidP="00E90CD6">
                  <w:pPr>
                    <w:tabs>
                      <w:tab w:val="left" w:pos="0"/>
                    </w:tabs>
                    <w:jc w:val="both"/>
                    <w:rPr>
                      <w:rFonts w:ascii="Noto Sans" w:eastAsia="Montserrat Medium" w:hAnsi="Noto Sans" w:cs="Noto Sans"/>
                      <w:b/>
                      <w:bCs/>
                      <w:sz w:val="17"/>
                      <w:szCs w:val="17"/>
                    </w:rPr>
                  </w:pPr>
                  <w:r w:rsidRPr="00FF5344">
                    <w:rPr>
                      <w:rFonts w:ascii="Noto Sans" w:eastAsia="Montserrat Medium" w:hAnsi="Noto Sans" w:cs="Noto Sans"/>
                      <w:b/>
                      <w:bCs/>
                      <w:sz w:val="17"/>
                      <w:szCs w:val="17"/>
                    </w:rPr>
                    <w:t>Para la partida 1:</w:t>
                  </w:r>
                </w:p>
                <w:p w14:paraId="06681DF7" w14:textId="17C57CAA" w:rsidR="00E90CD6" w:rsidRDefault="00E90CD6" w:rsidP="00E90CD6">
                  <w:pPr>
                    <w:jc w:val="both"/>
                    <w:rPr>
                      <w:rFonts w:ascii="Noto Sans" w:eastAsia="Montserrat Medium" w:hAnsi="Noto Sans" w:cs="Noto Sans"/>
                      <w:sz w:val="17"/>
                      <w:szCs w:val="17"/>
                    </w:rPr>
                  </w:pPr>
                  <w:r w:rsidRPr="00C04172">
                    <w:rPr>
                      <w:rFonts w:ascii="Noto Sans" w:eastAsia="Montserrat Medium" w:hAnsi="Noto Sans" w:cs="Noto Sans"/>
                      <w:sz w:val="17"/>
                      <w:szCs w:val="17"/>
                    </w:rPr>
                    <w:t>La entrega de los entregables será dentro de los 15 días hábiles siguientes a la notificación de la adjudicación</w:t>
                  </w:r>
                  <w:r w:rsidR="00C35392" w:rsidRPr="00C04172">
                    <w:rPr>
                      <w:rFonts w:ascii="Noto Sans" w:eastAsia="Montserrat Medium" w:hAnsi="Noto Sans" w:cs="Noto Sans"/>
                      <w:sz w:val="17"/>
                      <w:szCs w:val="17"/>
                    </w:rPr>
                    <w:t>, y cinco días hábiles posteriores a la prestación del servicio.</w:t>
                  </w:r>
                  <w:r w:rsidRPr="00C04172">
                    <w:rPr>
                      <w:rFonts w:ascii="Noto Sans" w:eastAsia="Montserrat Medium" w:hAnsi="Noto Sans" w:cs="Noto Sans"/>
                      <w:sz w:val="17"/>
                      <w:szCs w:val="17"/>
                    </w:rPr>
                    <w:t xml:space="preserve"> </w:t>
                  </w:r>
                </w:p>
                <w:p w14:paraId="0E4C4839" w14:textId="1F7B6A9B" w:rsidR="00FF5344" w:rsidRDefault="00FF5344" w:rsidP="00E90CD6">
                  <w:pPr>
                    <w:jc w:val="both"/>
                    <w:rPr>
                      <w:rFonts w:ascii="Noto Sans" w:eastAsia="Montserrat Medium" w:hAnsi="Noto Sans" w:cs="Noto Sans"/>
                      <w:sz w:val="17"/>
                      <w:szCs w:val="17"/>
                    </w:rPr>
                  </w:pPr>
                </w:p>
                <w:p w14:paraId="5CB5831D" w14:textId="31CA81E0" w:rsidR="00FF5344" w:rsidRPr="00FF5344" w:rsidRDefault="00FF5344" w:rsidP="00E90CD6">
                  <w:pPr>
                    <w:jc w:val="both"/>
                    <w:rPr>
                      <w:rFonts w:ascii="Noto Sans" w:eastAsia="Montserrat Medium" w:hAnsi="Noto Sans" w:cs="Noto Sans"/>
                      <w:b/>
                      <w:bCs/>
                      <w:sz w:val="17"/>
                      <w:szCs w:val="17"/>
                    </w:rPr>
                  </w:pPr>
                  <w:r w:rsidRPr="00FF5344">
                    <w:rPr>
                      <w:rFonts w:ascii="Noto Sans" w:eastAsia="Montserrat Medium" w:hAnsi="Noto Sans" w:cs="Noto Sans"/>
                      <w:b/>
                      <w:bCs/>
                      <w:sz w:val="17"/>
                      <w:szCs w:val="17"/>
                    </w:rPr>
                    <w:t>Para la partida 2:</w:t>
                  </w:r>
                </w:p>
                <w:p w14:paraId="61EF4ECF" w14:textId="77777777" w:rsidR="00FF5344" w:rsidRPr="00C04172" w:rsidRDefault="00FF5344" w:rsidP="00FF5344">
                  <w:pPr>
                    <w:jc w:val="both"/>
                    <w:rPr>
                      <w:rFonts w:ascii="Noto Sans" w:eastAsia="Montserrat Medium" w:hAnsi="Noto Sans" w:cs="Noto Sans"/>
                      <w:sz w:val="17"/>
                      <w:szCs w:val="17"/>
                    </w:rPr>
                  </w:pPr>
                  <w:r>
                    <w:rPr>
                      <w:rFonts w:ascii="Noto Sans" w:eastAsia="Montserrat Medium" w:hAnsi="Noto Sans" w:cs="Noto Sans"/>
                      <w:sz w:val="17"/>
                      <w:szCs w:val="17"/>
                    </w:rPr>
                    <w:t>Una vez terminado la prestación del servicio, l</w:t>
                  </w:r>
                  <w:r w:rsidRPr="00C04172">
                    <w:rPr>
                      <w:rFonts w:ascii="Noto Sans" w:eastAsia="Montserrat Medium" w:hAnsi="Noto Sans" w:cs="Noto Sans"/>
                      <w:sz w:val="17"/>
                      <w:szCs w:val="17"/>
                    </w:rPr>
                    <w:t xml:space="preserve">a entrega será dentro de los </w:t>
                  </w:r>
                  <w:r>
                    <w:rPr>
                      <w:rFonts w:ascii="Noto Sans" w:eastAsia="Montserrat Medium" w:hAnsi="Noto Sans" w:cs="Noto Sans"/>
                      <w:sz w:val="17"/>
                      <w:szCs w:val="17"/>
                    </w:rPr>
                    <w:t>3</w:t>
                  </w:r>
                  <w:r w:rsidRPr="00C04172">
                    <w:rPr>
                      <w:rFonts w:ascii="Noto Sans" w:eastAsia="Montserrat Medium" w:hAnsi="Noto Sans" w:cs="Noto Sans"/>
                      <w:sz w:val="17"/>
                      <w:szCs w:val="17"/>
                    </w:rPr>
                    <w:t xml:space="preserve"> días hábiles siguiente</w:t>
                  </w:r>
                  <w:r>
                    <w:rPr>
                      <w:rFonts w:ascii="Noto Sans" w:eastAsia="Montserrat Medium" w:hAnsi="Noto Sans" w:cs="Noto Sans"/>
                      <w:sz w:val="17"/>
                      <w:szCs w:val="17"/>
                    </w:rPr>
                    <w:t>s.</w:t>
                  </w:r>
                  <w:r w:rsidRPr="00C04172">
                    <w:rPr>
                      <w:rFonts w:ascii="Noto Sans" w:eastAsia="Montserrat Medium" w:hAnsi="Noto Sans" w:cs="Noto Sans"/>
                      <w:sz w:val="17"/>
                      <w:szCs w:val="17"/>
                    </w:rPr>
                    <w:t xml:space="preserve"> </w:t>
                  </w:r>
                </w:p>
                <w:p w14:paraId="40E52B71" w14:textId="77777777" w:rsidR="00FF5344" w:rsidRPr="00C04172" w:rsidRDefault="00FF5344" w:rsidP="00E90CD6">
                  <w:pPr>
                    <w:jc w:val="both"/>
                    <w:rPr>
                      <w:rFonts w:ascii="Noto Sans" w:eastAsia="Montserrat Medium" w:hAnsi="Noto Sans" w:cs="Noto Sans"/>
                      <w:sz w:val="17"/>
                      <w:szCs w:val="17"/>
                    </w:rPr>
                  </w:pPr>
                </w:p>
                <w:p w14:paraId="63523F88" w14:textId="77777777" w:rsidR="00E90CD6" w:rsidRPr="00C04172" w:rsidRDefault="00E90CD6" w:rsidP="00E90CD6">
                  <w:pPr>
                    <w:jc w:val="both"/>
                    <w:rPr>
                      <w:rFonts w:ascii="Noto Sans" w:eastAsia="Montserrat Medium" w:hAnsi="Noto Sans" w:cs="Noto Sans"/>
                      <w:sz w:val="17"/>
                      <w:szCs w:val="17"/>
                    </w:rPr>
                  </w:pPr>
                </w:p>
                <w:p w14:paraId="655C2416" w14:textId="77777777" w:rsidR="00E90CD6" w:rsidRPr="00C04172" w:rsidRDefault="00E90CD6" w:rsidP="00E90CD6">
                  <w:pPr>
                    <w:tabs>
                      <w:tab w:val="left" w:pos="0"/>
                    </w:tabs>
                    <w:jc w:val="both"/>
                    <w:rPr>
                      <w:rFonts w:ascii="Noto Sans" w:eastAsia="Montserrat Medium" w:hAnsi="Noto Sans" w:cs="Noto Sans"/>
                      <w:b/>
                      <w:sz w:val="17"/>
                      <w:szCs w:val="17"/>
                    </w:rPr>
                  </w:pPr>
                </w:p>
              </w:tc>
            </w:tr>
          </w:tbl>
          <w:p w14:paraId="0E04B736" w14:textId="072BE420" w:rsidR="00777459" w:rsidRPr="00C04172" w:rsidRDefault="00777459" w:rsidP="00377FE5">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PLAZO, LUGAR Y CONDICIONES PARA PRESTACIÓN DE LOS SERVICIOS:</w:t>
            </w:r>
          </w:p>
          <w:p w14:paraId="0DAA55FD" w14:textId="35CC107F" w:rsidR="009D1D04" w:rsidRPr="00C04172" w:rsidRDefault="006156C4" w:rsidP="00FA1E89">
            <w:pPr>
              <w:jc w:val="both"/>
              <w:rPr>
                <w:rFonts w:ascii="Noto Sans" w:eastAsia="Montserrat Medium" w:hAnsi="Noto Sans" w:cs="Noto Sans"/>
                <w:sz w:val="18"/>
                <w:szCs w:val="18"/>
              </w:rPr>
            </w:pPr>
            <w:r w:rsidRPr="00C04172">
              <w:rPr>
                <w:rFonts w:ascii="Noto Sans" w:eastAsia="Montserrat Medium" w:hAnsi="Noto Sans" w:cs="Noto Sans"/>
                <w:sz w:val="18"/>
                <w:szCs w:val="18"/>
              </w:rPr>
              <w:t>La vigencia del servicio será a partir del 01 de marzo de 2026 y hasta el 31 de diciembre de 2026.</w:t>
            </w:r>
          </w:p>
          <w:p w14:paraId="5720EC3B" w14:textId="6EC81A6A" w:rsidR="006156C4" w:rsidRPr="00C04172" w:rsidRDefault="006156C4" w:rsidP="00FA1E89">
            <w:pPr>
              <w:jc w:val="both"/>
              <w:rPr>
                <w:rFonts w:ascii="Noto Sans" w:eastAsia="Montserrat Medium" w:hAnsi="Noto Sans" w:cs="Noto Sans"/>
                <w:sz w:val="18"/>
                <w:szCs w:val="18"/>
              </w:rPr>
            </w:pPr>
          </w:p>
        </w:tc>
      </w:tr>
    </w:tbl>
    <w:p w14:paraId="5015F720" w14:textId="4DB4A390" w:rsidR="00C03AC6" w:rsidRPr="00C04172" w:rsidRDefault="00C03AC6" w:rsidP="00A308A7">
      <w:pPr>
        <w:tabs>
          <w:tab w:val="left" w:pos="0"/>
        </w:tabs>
        <w:spacing w:before="120"/>
        <w:jc w:val="both"/>
        <w:rPr>
          <w:rFonts w:ascii="Noto Sans" w:eastAsia="Montserrat" w:hAnsi="Noto Sans" w:cs="Noto Sans"/>
          <w:sz w:val="18"/>
          <w:szCs w:val="18"/>
        </w:rPr>
      </w:pPr>
      <w:bookmarkStart w:id="1" w:name="_heading=h.3znysh7" w:colFirst="0" w:colLast="0"/>
      <w:bookmarkEnd w:id="1"/>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88"/>
        <w:gridCol w:w="8202"/>
      </w:tblGrid>
      <w:tr w:rsidR="00884701" w:rsidRPr="00C04172" w14:paraId="69EB5568" w14:textId="77777777" w:rsidTr="006D5A1D">
        <w:trPr>
          <w:trHeight w:val="688"/>
          <w:tblHeader/>
        </w:trPr>
        <w:tc>
          <w:tcPr>
            <w:tcW w:w="10490"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C04172" w:rsidRDefault="00884701" w:rsidP="004E1CCE">
            <w:pPr>
              <w:jc w:val="center"/>
              <w:rPr>
                <w:rFonts w:ascii="Noto Sans" w:eastAsia="Montserrat Medium" w:hAnsi="Noto Sans" w:cs="Noto Sans"/>
                <w:sz w:val="18"/>
                <w:szCs w:val="18"/>
              </w:rPr>
            </w:pPr>
            <w:r w:rsidRPr="00C04172">
              <w:rPr>
                <w:rFonts w:ascii="Noto Sans" w:eastAsia="Montserrat Medium" w:hAnsi="Noto Sans" w:cs="Noto Sans"/>
                <w:b/>
                <w:color w:val="FFFFFF"/>
                <w:sz w:val="18"/>
                <w:szCs w:val="18"/>
              </w:rPr>
              <w:t>CONDICIONES CONTRACTUALES</w:t>
            </w:r>
          </w:p>
        </w:tc>
      </w:tr>
      <w:tr w:rsidR="00884701" w:rsidRPr="00C04172" w14:paraId="286CEC0A" w14:textId="77777777" w:rsidTr="006D5A1D">
        <w:trPr>
          <w:trHeight w:val="128"/>
        </w:trPr>
        <w:tc>
          <w:tcPr>
            <w:tcW w:w="2288" w:type="dxa"/>
            <w:tcBorders>
              <w:top w:val="single" w:sz="4" w:space="0" w:color="000000"/>
            </w:tcBorders>
            <w:shd w:val="clear" w:color="auto" w:fill="auto"/>
            <w:vAlign w:val="center"/>
          </w:tcPr>
          <w:p w14:paraId="043861B5" w14:textId="77777777"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Modalidad del instrumento contractual a suscribir:</w:t>
            </w:r>
          </w:p>
        </w:tc>
        <w:tc>
          <w:tcPr>
            <w:tcW w:w="8202" w:type="dxa"/>
            <w:tcBorders>
              <w:top w:val="single" w:sz="4" w:space="0" w:color="000000"/>
            </w:tcBorders>
            <w:shd w:val="clear" w:color="auto" w:fill="auto"/>
            <w:vAlign w:val="center"/>
          </w:tcPr>
          <w:p w14:paraId="06C57D19" w14:textId="77777777" w:rsidR="00DF1399" w:rsidRPr="00265F1E" w:rsidRDefault="00DF1399" w:rsidP="00DF1399">
            <w:pPr>
              <w:pBdr>
                <w:top w:val="nil"/>
                <w:left w:val="nil"/>
                <w:bottom w:val="nil"/>
                <w:right w:val="nil"/>
                <w:between w:val="nil"/>
              </w:pBdr>
              <w:ind w:right="121"/>
              <w:jc w:val="both"/>
              <w:rPr>
                <w:rFonts w:ascii="Noto Sans" w:eastAsia="Montserrat Medium" w:hAnsi="Noto Sans" w:cs="Noto Sans"/>
                <w:color w:val="000000"/>
                <w:sz w:val="18"/>
                <w:szCs w:val="18"/>
              </w:rPr>
            </w:pPr>
            <w:r w:rsidRPr="00265F1E">
              <w:rPr>
                <w:rFonts w:ascii="Noto Sans" w:eastAsia="Montserrat Medium" w:hAnsi="Noto Sans" w:cs="Noto Sans"/>
                <w:color w:val="000000"/>
                <w:sz w:val="18"/>
                <w:szCs w:val="18"/>
              </w:rPr>
              <w:t>El proveedor deberá presentar póliza de fianza expedida por afianzadora mexicana autorizada en los términos de la Ley de Instituciones de Seguros y de Fianzas o cheque certificado o de caja expedida a favor de la Secihti y/o depósito en efectivo; por un importe equivalente al 10% (diez por ciento) del monto máximo adjudicado antes de I.V.A., dentro del plazo establecido en el artículo 69 de la Ley de Adquisiciones, Arrendamientos y Servicios del Sector Público.</w:t>
            </w:r>
          </w:p>
          <w:p w14:paraId="615CD496" w14:textId="77777777" w:rsidR="00DF1399" w:rsidRPr="00265F1E" w:rsidRDefault="00DF1399" w:rsidP="00DF1399">
            <w:pPr>
              <w:pBdr>
                <w:top w:val="nil"/>
                <w:left w:val="nil"/>
                <w:bottom w:val="nil"/>
                <w:right w:val="nil"/>
                <w:between w:val="nil"/>
              </w:pBdr>
              <w:ind w:right="121"/>
              <w:jc w:val="both"/>
              <w:rPr>
                <w:rFonts w:ascii="Noto Sans" w:eastAsia="Montserrat Medium" w:hAnsi="Noto Sans" w:cs="Noto Sans"/>
                <w:color w:val="000000"/>
                <w:sz w:val="18"/>
                <w:szCs w:val="18"/>
              </w:rPr>
            </w:pPr>
          </w:p>
          <w:p w14:paraId="4A5B377F" w14:textId="41547AA6" w:rsidR="00DA4BE9" w:rsidRPr="00C04172" w:rsidRDefault="00DF1399" w:rsidP="00DF1399">
            <w:pPr>
              <w:ind w:left="-4" w:right="121"/>
              <w:jc w:val="both"/>
              <w:rPr>
                <w:rFonts w:ascii="Noto Sans" w:eastAsia="Montserrat Medium" w:hAnsi="Noto Sans" w:cs="Noto Sans"/>
                <w:sz w:val="18"/>
                <w:szCs w:val="18"/>
              </w:rPr>
            </w:pPr>
            <w:r w:rsidRPr="00265F1E">
              <w:rPr>
                <w:rFonts w:ascii="Noto Sans" w:eastAsia="Montserrat Medium" w:hAnsi="Noto Sans" w:cs="Noto Sans"/>
                <w:color w:val="000000"/>
                <w:sz w:val="18"/>
                <w:szCs w:val="18"/>
              </w:rPr>
              <w:t>La garantía de cumplimiento únicamente podrá ser liberada por la persona Titular de la Dirección de Recursos Materiales y Servicios Generales de la Secihti, con el visto bueno de la persona Titular de la Dirección de Servicios Generales, Obras y Control de Bienes de la Secihti.</w:t>
            </w:r>
          </w:p>
        </w:tc>
      </w:tr>
      <w:tr w:rsidR="00884701" w:rsidRPr="00C04172" w14:paraId="41C53C1C" w14:textId="77777777" w:rsidTr="006D5A1D">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Condición de los precios y en su caso mecanismo de ajuste</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C04172" w:rsidRDefault="00884701" w:rsidP="004E1CCE">
            <w:pPr>
              <w:tabs>
                <w:tab w:val="left" w:pos="107"/>
              </w:tabs>
              <w:ind w:right="121"/>
              <w:jc w:val="both"/>
              <w:rPr>
                <w:rFonts w:ascii="Noto Sans" w:eastAsia="Montserrat Medium" w:hAnsi="Noto Sans" w:cs="Noto Sans"/>
                <w:b/>
                <w:i/>
                <w:sz w:val="18"/>
                <w:szCs w:val="18"/>
              </w:rPr>
            </w:pPr>
          </w:p>
          <w:p w14:paraId="2EAC25B6" w14:textId="78D0F004" w:rsidR="00884701" w:rsidRPr="00C04172" w:rsidRDefault="00447C26" w:rsidP="004E1CCE">
            <w:pPr>
              <w:tabs>
                <w:tab w:val="left" w:pos="10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 xml:space="preserve">Los </w:t>
            </w:r>
            <w:r w:rsidR="00884701" w:rsidRPr="00C04172">
              <w:rPr>
                <w:rFonts w:ascii="Noto Sans" w:eastAsia="Montserrat Medium" w:hAnsi="Noto Sans" w:cs="Noto Sans"/>
                <w:sz w:val="18"/>
                <w:szCs w:val="18"/>
              </w:rPr>
              <w:t>servicios a contratar será</w:t>
            </w:r>
            <w:r w:rsidR="001A0980" w:rsidRPr="00C04172">
              <w:rPr>
                <w:rFonts w:ascii="Noto Sans" w:eastAsia="Montserrat Medium" w:hAnsi="Noto Sans" w:cs="Noto Sans"/>
                <w:sz w:val="18"/>
                <w:szCs w:val="18"/>
              </w:rPr>
              <w:t>n</w:t>
            </w:r>
            <w:r w:rsidR="00884701" w:rsidRPr="00C04172">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C04172" w:rsidRDefault="00884701" w:rsidP="004E1CCE">
            <w:pPr>
              <w:tabs>
                <w:tab w:val="left" w:pos="107"/>
              </w:tabs>
              <w:ind w:right="121"/>
              <w:jc w:val="both"/>
              <w:rPr>
                <w:rFonts w:ascii="Noto Sans" w:eastAsia="Montserrat Medium" w:hAnsi="Noto Sans" w:cs="Noto Sans"/>
                <w:b/>
                <w:i/>
                <w:sz w:val="18"/>
                <w:szCs w:val="18"/>
              </w:rPr>
            </w:pPr>
          </w:p>
        </w:tc>
      </w:tr>
      <w:tr w:rsidR="00884701" w:rsidRPr="00C04172" w14:paraId="4C3B171C" w14:textId="77777777" w:rsidTr="006D5A1D">
        <w:trPr>
          <w:trHeight w:val="5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C04172" w:rsidRDefault="00884701" w:rsidP="004E1CCE">
            <w:pPr>
              <w:jc w:val="both"/>
              <w:rPr>
                <w:rFonts w:ascii="Noto Sans" w:eastAsia="Montserrat Medium" w:hAnsi="Noto Sans" w:cs="Noto Sans"/>
                <w:sz w:val="18"/>
                <w:szCs w:val="18"/>
              </w:rPr>
            </w:pPr>
            <w:r w:rsidRPr="00C04172">
              <w:rPr>
                <w:rFonts w:ascii="Noto Sans" w:eastAsia="Montserrat Medium" w:hAnsi="Noto Sans" w:cs="Noto Sans"/>
                <w:b/>
                <w:sz w:val="18"/>
                <w:szCs w:val="18"/>
              </w:rPr>
              <w:t>Forma de pago: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08DECA0D" w:rsidR="00447C26" w:rsidRPr="00EB08C7" w:rsidRDefault="00AA1FF6" w:rsidP="00AA1FF6">
            <w:pPr>
              <w:tabs>
                <w:tab w:val="left" w:pos="10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De conformidad con lo establecido en los artículos 73 de la LAASSP, 134 del RLAASSP, y las Políticas Bases y Lineamientos en materia de adquisiciones, arrendamientos y servicios (POBALINES),</w:t>
            </w:r>
            <w:r w:rsidRPr="00C04172">
              <w:rPr>
                <w:rFonts w:ascii="Noto Sans" w:eastAsia="Montserrat Medium" w:hAnsi="Noto Sans" w:cs="Noto Sans"/>
                <w:b/>
                <w:sz w:val="18"/>
                <w:szCs w:val="18"/>
              </w:rPr>
              <w:t xml:space="preserve"> “LA SECRETARÍA”</w:t>
            </w:r>
            <w:r w:rsidRPr="00C04172">
              <w:rPr>
                <w:rFonts w:ascii="Noto Sans" w:eastAsia="Montserrat Medium" w:hAnsi="Noto Sans" w:cs="Noto Sans"/>
                <w:sz w:val="18"/>
                <w:szCs w:val="18"/>
              </w:rPr>
              <w:t xml:space="preserve"> efectuará el pago al </w:t>
            </w:r>
            <w:r w:rsidRPr="00C04172">
              <w:rPr>
                <w:rFonts w:ascii="Noto Sans" w:eastAsia="Montserrat Medium" w:hAnsi="Noto Sans" w:cs="Noto Sans"/>
                <w:b/>
                <w:color w:val="000000"/>
                <w:sz w:val="18"/>
                <w:szCs w:val="18"/>
              </w:rPr>
              <w:t>“PRESTADOR DEL SERVICIO”</w:t>
            </w:r>
            <w:r w:rsidR="008D1441">
              <w:rPr>
                <w:rFonts w:ascii="Noto Sans" w:eastAsia="Montserrat Medium" w:hAnsi="Noto Sans" w:cs="Noto Sans"/>
                <w:b/>
                <w:sz w:val="18"/>
                <w:szCs w:val="18"/>
              </w:rPr>
              <w:t xml:space="preserve"> </w:t>
            </w:r>
            <w:r w:rsidRPr="008D1441">
              <w:rPr>
                <w:rFonts w:ascii="Noto Sans" w:eastAsia="Montserrat Medium" w:hAnsi="Noto Sans" w:cs="Noto Sans"/>
                <w:color w:val="000000"/>
                <w:sz w:val="18"/>
                <w:szCs w:val="18"/>
              </w:rPr>
              <w:t>d</w:t>
            </w:r>
            <w:r w:rsidRPr="00C04172">
              <w:rPr>
                <w:rFonts w:ascii="Noto Sans" w:eastAsia="Montserrat Medium" w:hAnsi="Noto Sans" w:cs="Noto Sans"/>
                <w:sz w:val="18"/>
                <w:szCs w:val="18"/>
              </w:rPr>
              <w:t xml:space="preserve">entro de los 17 (diecisiete) días hábiles posteriores a la entrega y aceptación del Comprobante Fiscal Digital por Internet (CFDI), factura en formato PDF; factura electrónica XML y comprobante emitido por el SAT en el que conste su validación, con la aprobación mediante firma y sello del </w:t>
            </w:r>
            <w:r w:rsidRPr="00C04172">
              <w:rPr>
                <w:rFonts w:ascii="Noto Sans" w:eastAsia="Montserrat Medium" w:hAnsi="Noto Sans" w:cs="Noto Sans"/>
                <w:b/>
                <w:sz w:val="18"/>
                <w:szCs w:val="18"/>
              </w:rPr>
              <w:t>“ADMINISTRADOR DEL INSTRUMENTO CONTRACTUAL”</w:t>
            </w:r>
            <w:r w:rsidRPr="00C04172">
              <w:rPr>
                <w:rFonts w:ascii="Noto Sans" w:eastAsia="Montserrat Medium" w:hAnsi="Noto Sans" w:cs="Noto Sans"/>
                <w:sz w:val="18"/>
                <w:szCs w:val="18"/>
              </w:rPr>
              <w:t xml:space="preserve">, a entera satisfacción de los entregables del mes correspondiente para que el pago proceda. </w:t>
            </w:r>
          </w:p>
        </w:tc>
      </w:tr>
      <w:tr w:rsidR="00884701" w:rsidRPr="00C04172" w14:paraId="2601F262" w14:textId="77777777" w:rsidTr="006D5A1D">
        <w:trPr>
          <w:trHeight w:val="141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6EF221CD"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Penas convencionales</w:t>
            </w:r>
            <w:r w:rsidR="008B43ED" w:rsidRPr="00C04172">
              <w:rPr>
                <w:rFonts w:ascii="Noto Sans" w:eastAsia="Montserrat Medium" w:hAnsi="Noto Sans" w:cs="Noto Sans"/>
                <w:b/>
                <w:sz w:val="18"/>
                <w:szCs w:val="18"/>
              </w:rPr>
              <w:t xml:space="preserve"> y deductivas</w:t>
            </w:r>
            <w:r w:rsidR="00340636" w:rsidRPr="00C04172">
              <w:rPr>
                <w:rFonts w:ascii="Noto Sans" w:eastAsia="Montserrat Medium" w:hAnsi="Noto Sans" w:cs="Noto Sans"/>
                <w:b/>
                <w:sz w:val="18"/>
                <w:szCs w:val="18"/>
              </w:rPr>
              <w:t>:</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80AAA6" w14:textId="1E46B0BF" w:rsidR="008B43ED" w:rsidRPr="00C04172" w:rsidRDefault="008B43ED" w:rsidP="00340636">
            <w:pPr>
              <w:ind w:left="11" w:right="122"/>
              <w:jc w:val="both"/>
              <w:rPr>
                <w:rFonts w:ascii="Noto Sans" w:hAnsi="Noto Sans" w:cs="Noto Sans"/>
                <w:b/>
                <w:bCs/>
                <w:color w:val="000000"/>
                <w:sz w:val="18"/>
                <w:szCs w:val="18"/>
              </w:rPr>
            </w:pPr>
            <w:r w:rsidRPr="00C04172">
              <w:rPr>
                <w:rFonts w:ascii="Noto Sans" w:hAnsi="Noto Sans" w:cs="Noto Sans"/>
                <w:b/>
                <w:bCs/>
                <w:color w:val="000000"/>
                <w:sz w:val="18"/>
                <w:szCs w:val="18"/>
              </w:rPr>
              <w:t>Penas convencionales:</w:t>
            </w:r>
          </w:p>
          <w:p w14:paraId="5C664549" w14:textId="13FE1174" w:rsidR="008B43ED" w:rsidRDefault="00340636" w:rsidP="00C04172">
            <w:pPr>
              <w:ind w:left="11" w:right="122"/>
              <w:jc w:val="both"/>
              <w:rPr>
                <w:rFonts w:ascii="Noto Sans" w:hAnsi="Noto Sans" w:cs="Noto Sans"/>
                <w:color w:val="000000"/>
                <w:sz w:val="18"/>
                <w:szCs w:val="18"/>
              </w:rPr>
            </w:pPr>
            <w:r w:rsidRPr="00C04172">
              <w:rPr>
                <w:rFonts w:ascii="Noto Sans" w:hAnsi="Noto Sans" w:cs="Noto Sans"/>
                <w:color w:val="000000"/>
                <w:sz w:val="18"/>
                <w:szCs w:val="18"/>
              </w:rPr>
              <w:t>En caso de que hubiera retraso en la entrega del servicio, se aplicará una pena convencional de 2 al millar (0.002), por cada día hábil de atraso en la prestación del servicio. Lo anterior, con fundamento en el artículo 65, inciso b) de las Políticas, Bases y Lineamientos en Materia de Adquisiciones, Arrendamientos y Servicios de la Dependencia.</w:t>
            </w:r>
          </w:p>
          <w:p w14:paraId="2EC7D5D7" w14:textId="1B23323C" w:rsidR="00FF5344" w:rsidRDefault="00FF5344" w:rsidP="00FF5344">
            <w:pPr>
              <w:ind w:right="122"/>
              <w:jc w:val="both"/>
              <w:rPr>
                <w:rFonts w:ascii="Noto Sans" w:hAnsi="Noto Sans" w:cs="Noto Sans"/>
                <w:color w:val="000000"/>
                <w:sz w:val="18"/>
                <w:szCs w:val="18"/>
              </w:rPr>
            </w:pPr>
          </w:p>
          <w:p w14:paraId="304AEC0F" w14:textId="454EC122" w:rsidR="00DA4BE9" w:rsidRDefault="00DA4BE9" w:rsidP="00FF5344">
            <w:pPr>
              <w:ind w:right="122"/>
              <w:jc w:val="both"/>
              <w:rPr>
                <w:rFonts w:ascii="Noto Sans" w:hAnsi="Noto Sans" w:cs="Noto Sans"/>
                <w:color w:val="000000"/>
                <w:sz w:val="18"/>
                <w:szCs w:val="18"/>
              </w:rPr>
            </w:pPr>
          </w:p>
          <w:p w14:paraId="79540C57" w14:textId="77777777" w:rsidR="00DA4BE9" w:rsidRPr="00C04172" w:rsidRDefault="00DA4BE9" w:rsidP="00FF5344">
            <w:pPr>
              <w:ind w:right="122"/>
              <w:jc w:val="both"/>
              <w:rPr>
                <w:rFonts w:ascii="Noto Sans" w:hAnsi="Noto Sans" w:cs="Noto Sans"/>
                <w:color w:val="000000"/>
                <w:sz w:val="18"/>
                <w:szCs w:val="18"/>
              </w:rPr>
            </w:pPr>
          </w:p>
          <w:p w14:paraId="1F83B7EE" w14:textId="3C176B1B" w:rsidR="00D40209" w:rsidRPr="00C04172" w:rsidRDefault="008B43ED" w:rsidP="00C04172">
            <w:pPr>
              <w:ind w:left="11" w:right="122"/>
              <w:jc w:val="both"/>
              <w:rPr>
                <w:rFonts w:ascii="Noto Sans" w:hAnsi="Noto Sans" w:cs="Noto Sans"/>
                <w:b/>
                <w:bCs/>
                <w:color w:val="000000"/>
                <w:sz w:val="18"/>
                <w:szCs w:val="18"/>
              </w:rPr>
            </w:pPr>
            <w:r w:rsidRPr="00C04172">
              <w:rPr>
                <w:rFonts w:ascii="Noto Sans" w:hAnsi="Noto Sans" w:cs="Noto Sans"/>
                <w:b/>
                <w:bCs/>
                <w:color w:val="000000"/>
                <w:sz w:val="18"/>
                <w:szCs w:val="18"/>
              </w:rPr>
              <w:t>Deductivas</w:t>
            </w:r>
            <w:r w:rsidR="00FF5344">
              <w:rPr>
                <w:rFonts w:ascii="Noto Sans" w:hAnsi="Noto Sans" w:cs="Noto Sans"/>
                <w:b/>
                <w:bCs/>
                <w:color w:val="000000"/>
                <w:sz w:val="18"/>
                <w:szCs w:val="18"/>
              </w:rPr>
              <w:t>: (Solo aplica para la partida 2)</w:t>
            </w:r>
          </w:p>
          <w:p w14:paraId="126546E6" w14:textId="6E1A7EAD" w:rsidR="00D93571" w:rsidRPr="00C04172" w:rsidRDefault="008B43ED" w:rsidP="00D40209">
            <w:pPr>
              <w:jc w:val="both"/>
              <w:rPr>
                <w:rFonts w:ascii="Noto Sans" w:hAnsi="Noto Sans" w:cs="Noto Sans"/>
                <w:color w:val="000000"/>
                <w:sz w:val="18"/>
                <w:szCs w:val="18"/>
                <w:lang w:eastAsia="es-MX"/>
              </w:rPr>
            </w:pPr>
            <w:r w:rsidRPr="00C04172">
              <w:rPr>
                <w:rFonts w:ascii="Noto Sans" w:hAnsi="Noto Sans" w:cs="Noto Sans"/>
                <w:color w:val="000000"/>
                <w:sz w:val="18"/>
                <w:szCs w:val="18"/>
                <w:lang w:eastAsia="es-MX"/>
              </w:rPr>
              <w:t>Con fundamento en el artículo 66 de las Políticas, Bases y Lineamientos en Materia de Adquisiciones, Arrendamientos y Servicios del Consejo Nacional de Ciencia y Tecnología, en caso de incumplimiento se aplicarán las deducciones correspondientes, de conformidad con lo siguiente:</w:t>
            </w:r>
          </w:p>
          <w:p w14:paraId="097AA56B" w14:textId="77777777" w:rsidR="00D93571" w:rsidRPr="00C04172" w:rsidRDefault="00D93571" w:rsidP="00D40209">
            <w:pPr>
              <w:jc w:val="both"/>
              <w:rPr>
                <w:rFonts w:ascii="Noto Sans" w:hAnsi="Noto Sans" w:cs="Noto Sans"/>
                <w:color w:val="000000"/>
                <w:sz w:val="10"/>
                <w:szCs w:val="10"/>
                <w:lang w:eastAsia="es-MX"/>
              </w:rPr>
            </w:pPr>
          </w:p>
          <w:tbl>
            <w:tblPr>
              <w:tblStyle w:val="Tablaconcuadrcula"/>
              <w:tblW w:w="0" w:type="auto"/>
              <w:tblLayout w:type="fixed"/>
              <w:tblLook w:val="04A0" w:firstRow="1" w:lastRow="0" w:firstColumn="1" w:lastColumn="0" w:noHBand="0" w:noVBand="1"/>
            </w:tblPr>
            <w:tblGrid>
              <w:gridCol w:w="1707"/>
              <w:gridCol w:w="1142"/>
              <w:gridCol w:w="1552"/>
              <w:gridCol w:w="1283"/>
              <w:gridCol w:w="1603"/>
            </w:tblGrid>
            <w:tr w:rsidR="00D40209" w:rsidRPr="00C04172" w14:paraId="4A2CC423" w14:textId="77777777" w:rsidTr="00D93571">
              <w:trPr>
                <w:trHeight w:val="447"/>
              </w:trPr>
              <w:tc>
                <w:tcPr>
                  <w:tcW w:w="1707" w:type="dxa"/>
                  <w:tcBorders>
                    <w:bottom w:val="single" w:sz="4" w:space="0" w:color="auto"/>
                  </w:tcBorders>
                  <w:shd w:val="clear" w:color="auto" w:fill="691C32"/>
                  <w:vAlign w:val="center"/>
                </w:tcPr>
                <w:p w14:paraId="1EB1BFE3" w14:textId="372A0B45" w:rsidR="00D40209" w:rsidRPr="00C04172" w:rsidRDefault="00D40209" w:rsidP="00D40209">
                  <w:pPr>
                    <w:spacing w:before="100" w:beforeAutospacing="1"/>
                    <w:jc w:val="center"/>
                    <w:rPr>
                      <w:rFonts w:ascii="Noto Sans" w:hAnsi="Noto Sans" w:cs="Noto Sans"/>
                      <w:color w:val="FFFFFF" w:themeColor="background1"/>
                      <w:sz w:val="18"/>
                      <w:szCs w:val="18"/>
                    </w:rPr>
                  </w:pPr>
                  <w:r w:rsidRPr="00C04172">
                    <w:rPr>
                      <w:rFonts w:ascii="Noto Sans" w:hAnsi="Noto Sans" w:cs="Noto Sans"/>
                      <w:b/>
                      <w:bCs/>
                      <w:color w:val="FFFFFF" w:themeColor="background1"/>
                      <w:sz w:val="18"/>
                      <w:szCs w:val="18"/>
                    </w:rPr>
                    <w:lastRenderedPageBreak/>
                    <w:t>Concepto</w:t>
                  </w:r>
                </w:p>
              </w:tc>
              <w:tc>
                <w:tcPr>
                  <w:tcW w:w="1142" w:type="dxa"/>
                  <w:tcBorders>
                    <w:bottom w:val="single" w:sz="4" w:space="0" w:color="auto"/>
                  </w:tcBorders>
                  <w:shd w:val="clear" w:color="auto" w:fill="691C32"/>
                  <w:vAlign w:val="center"/>
                </w:tcPr>
                <w:p w14:paraId="241B3A56" w14:textId="62FF28EF" w:rsidR="00D40209" w:rsidRPr="00C04172" w:rsidRDefault="00D40209" w:rsidP="00D40209">
                  <w:pPr>
                    <w:spacing w:before="100" w:beforeAutospacing="1"/>
                    <w:jc w:val="center"/>
                    <w:rPr>
                      <w:rFonts w:ascii="Noto Sans" w:hAnsi="Noto Sans" w:cs="Noto Sans"/>
                      <w:color w:val="FFFFFF" w:themeColor="background1"/>
                      <w:sz w:val="18"/>
                      <w:szCs w:val="18"/>
                    </w:rPr>
                  </w:pPr>
                  <w:r w:rsidRPr="00C04172">
                    <w:rPr>
                      <w:rFonts w:ascii="Noto Sans" w:hAnsi="Noto Sans" w:cs="Noto Sans"/>
                      <w:b/>
                      <w:bCs/>
                      <w:color w:val="FFFFFF" w:themeColor="background1"/>
                      <w:sz w:val="18"/>
                      <w:szCs w:val="18"/>
                    </w:rPr>
                    <w:t>Nivel de Servicio</w:t>
                  </w:r>
                </w:p>
              </w:tc>
              <w:tc>
                <w:tcPr>
                  <w:tcW w:w="1552" w:type="dxa"/>
                  <w:tcBorders>
                    <w:bottom w:val="single" w:sz="4" w:space="0" w:color="auto"/>
                  </w:tcBorders>
                  <w:shd w:val="clear" w:color="auto" w:fill="691C32"/>
                  <w:vAlign w:val="center"/>
                </w:tcPr>
                <w:p w14:paraId="4399CB09" w14:textId="71D254FA" w:rsidR="00D40209" w:rsidRPr="00C04172" w:rsidRDefault="00D40209" w:rsidP="00D40209">
                  <w:pPr>
                    <w:spacing w:before="100" w:beforeAutospacing="1"/>
                    <w:jc w:val="center"/>
                    <w:rPr>
                      <w:rFonts w:ascii="Noto Sans" w:hAnsi="Noto Sans" w:cs="Noto Sans"/>
                      <w:color w:val="FFFFFF" w:themeColor="background1"/>
                      <w:sz w:val="18"/>
                      <w:szCs w:val="18"/>
                    </w:rPr>
                  </w:pPr>
                  <w:r w:rsidRPr="00C04172">
                    <w:rPr>
                      <w:rFonts w:ascii="Noto Sans" w:hAnsi="Noto Sans" w:cs="Noto Sans"/>
                      <w:b/>
                      <w:bCs/>
                      <w:color w:val="FFFFFF" w:themeColor="background1"/>
                      <w:sz w:val="18"/>
                      <w:szCs w:val="18"/>
                    </w:rPr>
                    <w:t>Unidad de Medida</w:t>
                  </w:r>
                </w:p>
              </w:tc>
              <w:tc>
                <w:tcPr>
                  <w:tcW w:w="1283" w:type="dxa"/>
                  <w:tcBorders>
                    <w:bottom w:val="single" w:sz="4" w:space="0" w:color="auto"/>
                  </w:tcBorders>
                  <w:shd w:val="clear" w:color="auto" w:fill="691C32"/>
                  <w:vAlign w:val="center"/>
                </w:tcPr>
                <w:p w14:paraId="7E0EF148" w14:textId="2D12FA33" w:rsidR="00D40209" w:rsidRPr="00C04172" w:rsidRDefault="00D40209" w:rsidP="00D40209">
                  <w:pPr>
                    <w:spacing w:before="100" w:beforeAutospacing="1"/>
                    <w:jc w:val="center"/>
                    <w:rPr>
                      <w:rFonts w:ascii="Noto Sans" w:hAnsi="Noto Sans" w:cs="Noto Sans"/>
                      <w:color w:val="FFFFFF" w:themeColor="background1"/>
                      <w:sz w:val="18"/>
                      <w:szCs w:val="18"/>
                    </w:rPr>
                  </w:pPr>
                  <w:r w:rsidRPr="00C04172">
                    <w:rPr>
                      <w:rFonts w:ascii="Noto Sans" w:hAnsi="Noto Sans" w:cs="Noto Sans"/>
                      <w:b/>
                      <w:bCs/>
                      <w:color w:val="FFFFFF" w:themeColor="background1"/>
                      <w:sz w:val="18"/>
                      <w:szCs w:val="18"/>
                    </w:rPr>
                    <w:t>Deducción</w:t>
                  </w:r>
                </w:p>
              </w:tc>
              <w:tc>
                <w:tcPr>
                  <w:tcW w:w="1603" w:type="dxa"/>
                  <w:tcBorders>
                    <w:bottom w:val="single" w:sz="4" w:space="0" w:color="auto"/>
                  </w:tcBorders>
                  <w:shd w:val="clear" w:color="auto" w:fill="691C32"/>
                  <w:vAlign w:val="center"/>
                </w:tcPr>
                <w:p w14:paraId="1E4B4F45" w14:textId="4C154846" w:rsidR="00D40209" w:rsidRPr="00C04172" w:rsidRDefault="00D40209" w:rsidP="00D40209">
                  <w:pPr>
                    <w:spacing w:before="100" w:beforeAutospacing="1"/>
                    <w:jc w:val="center"/>
                    <w:rPr>
                      <w:rFonts w:ascii="Noto Sans" w:hAnsi="Noto Sans" w:cs="Noto Sans"/>
                      <w:color w:val="FFFFFF" w:themeColor="background1"/>
                      <w:sz w:val="18"/>
                      <w:szCs w:val="18"/>
                    </w:rPr>
                  </w:pPr>
                  <w:r w:rsidRPr="00C04172">
                    <w:rPr>
                      <w:rFonts w:ascii="Noto Sans" w:hAnsi="Noto Sans" w:cs="Noto Sans"/>
                      <w:b/>
                      <w:bCs/>
                      <w:color w:val="FFFFFF" w:themeColor="background1"/>
                      <w:sz w:val="18"/>
                      <w:szCs w:val="18"/>
                    </w:rPr>
                    <w:t>Límites de cumplimiento</w:t>
                  </w:r>
                </w:p>
              </w:tc>
            </w:tr>
            <w:tr w:rsidR="00D40209" w:rsidRPr="00C04172" w14:paraId="508B8890" w14:textId="77777777" w:rsidTr="003A3806">
              <w:trPr>
                <w:trHeight w:val="2492"/>
              </w:trPr>
              <w:tc>
                <w:tcPr>
                  <w:tcW w:w="1707" w:type="dxa"/>
                  <w:tcBorders>
                    <w:top w:val="single" w:sz="4" w:space="0" w:color="auto"/>
                    <w:left w:val="single" w:sz="4" w:space="0" w:color="auto"/>
                    <w:bottom w:val="single" w:sz="4" w:space="0" w:color="auto"/>
                    <w:right w:val="single" w:sz="4" w:space="0" w:color="auto"/>
                  </w:tcBorders>
                  <w:vAlign w:val="center"/>
                </w:tcPr>
                <w:p w14:paraId="326D43CA" w14:textId="64A7D495" w:rsidR="00D40209" w:rsidRPr="00C04172" w:rsidRDefault="00D40209" w:rsidP="008D1441">
                  <w:pPr>
                    <w:spacing w:before="100" w:beforeAutospacing="1"/>
                    <w:jc w:val="both"/>
                    <w:rPr>
                      <w:rFonts w:ascii="Noto Sans" w:hAnsi="Noto Sans" w:cs="Noto Sans"/>
                      <w:color w:val="000000"/>
                      <w:sz w:val="18"/>
                      <w:szCs w:val="18"/>
                    </w:rPr>
                  </w:pPr>
                  <w:r w:rsidRPr="00C04172">
                    <w:rPr>
                      <w:rFonts w:ascii="Noto Sans" w:hAnsi="Noto Sans" w:cs="Noto Sans"/>
                      <w:color w:val="000000"/>
                      <w:sz w:val="18"/>
                      <w:szCs w:val="18"/>
                    </w:rPr>
                    <w:t xml:space="preserve">Tiempo de respuesta ante </w:t>
                  </w:r>
                  <w:r w:rsidR="00325925" w:rsidRPr="00C04172">
                    <w:rPr>
                      <w:rFonts w:ascii="Noto Sans" w:hAnsi="Noto Sans" w:cs="Noto Sans"/>
                      <w:color w:val="000000"/>
                      <w:sz w:val="18"/>
                      <w:szCs w:val="18"/>
                    </w:rPr>
                    <w:t>una solicitud de recarga, cuando el servicio sea prestado parcialmente o de manera deficiente, incorrecta o sin observar las especificaciones descritas en este anexo.</w:t>
                  </w:r>
                </w:p>
              </w:tc>
              <w:tc>
                <w:tcPr>
                  <w:tcW w:w="1142" w:type="dxa"/>
                  <w:tcBorders>
                    <w:top w:val="single" w:sz="4" w:space="0" w:color="auto"/>
                    <w:left w:val="single" w:sz="4" w:space="0" w:color="auto"/>
                    <w:bottom w:val="single" w:sz="4" w:space="0" w:color="auto"/>
                    <w:right w:val="single" w:sz="4" w:space="0" w:color="auto"/>
                  </w:tcBorders>
                  <w:vAlign w:val="center"/>
                </w:tcPr>
                <w:p w14:paraId="24CE6464" w14:textId="3F47E137" w:rsidR="00D40209" w:rsidRPr="00C04172" w:rsidRDefault="00D40209" w:rsidP="008D1441">
                  <w:pPr>
                    <w:spacing w:before="100" w:beforeAutospacing="1"/>
                    <w:jc w:val="both"/>
                    <w:rPr>
                      <w:rFonts w:ascii="Noto Sans" w:hAnsi="Noto Sans" w:cs="Noto Sans"/>
                      <w:color w:val="000000"/>
                      <w:sz w:val="18"/>
                      <w:szCs w:val="18"/>
                    </w:rPr>
                  </w:pPr>
                  <w:r w:rsidRPr="00C04172">
                    <w:rPr>
                      <w:rFonts w:ascii="Noto Sans" w:hAnsi="Noto Sans" w:cs="Noto Sans"/>
                      <w:color w:val="000000"/>
                      <w:sz w:val="18"/>
                      <w:szCs w:val="18"/>
                    </w:rPr>
                    <w:t xml:space="preserve">Tiempo de respuesta por parte del proveedor para atender </w:t>
                  </w:r>
                  <w:r w:rsidR="00325925" w:rsidRPr="00C04172">
                    <w:rPr>
                      <w:rFonts w:ascii="Noto Sans" w:hAnsi="Noto Sans" w:cs="Noto Sans"/>
                      <w:color w:val="000000"/>
                      <w:sz w:val="18"/>
                      <w:szCs w:val="18"/>
                    </w:rPr>
                    <w:t>la solicitud.</w:t>
                  </w:r>
                </w:p>
              </w:tc>
              <w:tc>
                <w:tcPr>
                  <w:tcW w:w="1552" w:type="dxa"/>
                  <w:tcBorders>
                    <w:top w:val="single" w:sz="4" w:space="0" w:color="auto"/>
                    <w:left w:val="single" w:sz="4" w:space="0" w:color="auto"/>
                    <w:bottom w:val="single" w:sz="4" w:space="0" w:color="auto"/>
                    <w:right w:val="single" w:sz="4" w:space="0" w:color="auto"/>
                  </w:tcBorders>
                  <w:vAlign w:val="center"/>
                </w:tcPr>
                <w:p w14:paraId="1CEE1929" w14:textId="0DDBD871" w:rsidR="00D40209" w:rsidRPr="00C04172" w:rsidRDefault="003A3806" w:rsidP="008D1441">
                  <w:pPr>
                    <w:spacing w:before="100" w:beforeAutospacing="1"/>
                    <w:jc w:val="both"/>
                    <w:rPr>
                      <w:rFonts w:ascii="Noto Sans" w:hAnsi="Noto Sans" w:cs="Noto Sans"/>
                      <w:color w:val="000000"/>
                      <w:sz w:val="18"/>
                      <w:szCs w:val="18"/>
                    </w:rPr>
                  </w:pPr>
                  <w:r w:rsidRPr="00C04172">
                    <w:rPr>
                      <w:rFonts w:ascii="Noto Sans" w:hAnsi="Noto Sans" w:cs="Noto Sans"/>
                      <w:color w:val="000000"/>
                      <w:sz w:val="18"/>
                      <w:szCs w:val="18"/>
                    </w:rPr>
                    <w:t>Por cada evento en el que se verifique el cumplimiento.</w:t>
                  </w:r>
                </w:p>
              </w:tc>
              <w:tc>
                <w:tcPr>
                  <w:tcW w:w="1283" w:type="dxa"/>
                  <w:tcBorders>
                    <w:top w:val="single" w:sz="4" w:space="0" w:color="auto"/>
                    <w:left w:val="single" w:sz="4" w:space="0" w:color="auto"/>
                    <w:bottom w:val="single" w:sz="4" w:space="0" w:color="auto"/>
                    <w:right w:val="single" w:sz="4" w:space="0" w:color="auto"/>
                  </w:tcBorders>
                  <w:vAlign w:val="center"/>
                </w:tcPr>
                <w:p w14:paraId="754802A6" w14:textId="10ABCADE" w:rsidR="00D40209" w:rsidRPr="00C04172" w:rsidRDefault="00D40209" w:rsidP="008D1441">
                  <w:pPr>
                    <w:spacing w:before="100" w:beforeAutospacing="1"/>
                    <w:jc w:val="both"/>
                    <w:rPr>
                      <w:rFonts w:ascii="Noto Sans" w:hAnsi="Noto Sans" w:cs="Noto Sans"/>
                      <w:color w:val="000000"/>
                      <w:sz w:val="18"/>
                      <w:szCs w:val="18"/>
                    </w:rPr>
                  </w:pPr>
                  <w:r w:rsidRPr="00C04172">
                    <w:rPr>
                      <w:rFonts w:ascii="Noto Sans" w:hAnsi="Noto Sans" w:cs="Noto Sans"/>
                      <w:color w:val="000000"/>
                      <w:sz w:val="18"/>
                      <w:szCs w:val="18"/>
                    </w:rPr>
                    <w:t xml:space="preserve">Por cada </w:t>
                  </w:r>
                  <w:r w:rsidR="00325925" w:rsidRPr="00C04172">
                    <w:rPr>
                      <w:rFonts w:ascii="Noto Sans" w:hAnsi="Noto Sans" w:cs="Noto Sans"/>
                      <w:color w:val="000000"/>
                      <w:sz w:val="18"/>
                      <w:szCs w:val="18"/>
                    </w:rPr>
                    <w:t>día</w:t>
                  </w:r>
                  <w:r w:rsidRPr="00C04172">
                    <w:rPr>
                      <w:rFonts w:ascii="Noto Sans" w:hAnsi="Noto Sans" w:cs="Noto Sans"/>
                      <w:color w:val="000000"/>
                      <w:sz w:val="18"/>
                      <w:szCs w:val="18"/>
                    </w:rPr>
                    <w:t xml:space="preserve"> se deducirá el </w:t>
                  </w:r>
                  <w:r w:rsidR="00325925" w:rsidRPr="00C04172">
                    <w:rPr>
                      <w:rFonts w:ascii="Noto Sans" w:hAnsi="Noto Sans" w:cs="Noto Sans"/>
                      <w:color w:val="000000"/>
                      <w:sz w:val="18"/>
                      <w:szCs w:val="18"/>
                    </w:rPr>
                    <w:t>1</w:t>
                  </w:r>
                  <w:r w:rsidRPr="00C04172">
                    <w:rPr>
                      <w:rFonts w:ascii="Noto Sans" w:hAnsi="Noto Sans" w:cs="Noto Sans"/>
                      <w:color w:val="000000"/>
                      <w:sz w:val="18"/>
                      <w:szCs w:val="18"/>
                    </w:rPr>
                    <w:t>%</w:t>
                  </w:r>
                  <w:r w:rsidR="003A3806" w:rsidRPr="00C04172">
                    <w:rPr>
                      <w:rFonts w:ascii="Noto Sans" w:hAnsi="Noto Sans" w:cs="Noto Sans"/>
                      <w:color w:val="000000"/>
                      <w:sz w:val="18"/>
                      <w:szCs w:val="18"/>
                    </w:rPr>
                    <w:t>.</w:t>
                  </w:r>
                </w:p>
              </w:tc>
              <w:tc>
                <w:tcPr>
                  <w:tcW w:w="1603" w:type="dxa"/>
                  <w:tcBorders>
                    <w:top w:val="single" w:sz="4" w:space="0" w:color="auto"/>
                    <w:left w:val="single" w:sz="4" w:space="0" w:color="auto"/>
                    <w:bottom w:val="single" w:sz="4" w:space="0" w:color="auto"/>
                    <w:right w:val="single" w:sz="4" w:space="0" w:color="auto"/>
                  </w:tcBorders>
                  <w:vAlign w:val="center"/>
                </w:tcPr>
                <w:p w14:paraId="669A8274" w14:textId="2B3C11D5" w:rsidR="00D40209" w:rsidRPr="00C04172" w:rsidRDefault="00325925" w:rsidP="008D1441">
                  <w:pPr>
                    <w:spacing w:before="100" w:beforeAutospacing="1"/>
                    <w:jc w:val="both"/>
                    <w:rPr>
                      <w:rFonts w:ascii="Noto Sans" w:hAnsi="Noto Sans" w:cs="Noto Sans"/>
                      <w:color w:val="000000"/>
                      <w:sz w:val="18"/>
                      <w:szCs w:val="18"/>
                    </w:rPr>
                  </w:pPr>
                  <w:r w:rsidRPr="00C04172">
                    <w:rPr>
                      <w:rFonts w:ascii="Noto Sans" w:hAnsi="Noto Sans" w:cs="Noto Sans"/>
                      <w:color w:val="000000"/>
                      <w:sz w:val="18"/>
                      <w:szCs w:val="18"/>
                    </w:rPr>
                    <w:t>Por cada evento en el que se verifique el cumplimiento parcial o deficiente por la prestación del servicio</w:t>
                  </w:r>
                  <w:r w:rsidR="00D40209" w:rsidRPr="00C04172">
                    <w:rPr>
                      <w:rFonts w:ascii="Noto Sans" w:hAnsi="Noto Sans" w:cs="Noto Sans"/>
                      <w:color w:val="000000"/>
                      <w:sz w:val="18"/>
                      <w:szCs w:val="18"/>
                    </w:rPr>
                    <w:t>.</w:t>
                  </w:r>
                </w:p>
              </w:tc>
            </w:tr>
          </w:tbl>
          <w:p w14:paraId="6B869B55" w14:textId="47DBAA24" w:rsidR="008B43ED" w:rsidRPr="00C04172" w:rsidRDefault="008B43ED" w:rsidP="00D40209">
            <w:pPr>
              <w:ind w:right="122"/>
              <w:jc w:val="both"/>
              <w:rPr>
                <w:rFonts w:ascii="Noto Sans" w:hAnsi="Noto Sans" w:cs="Noto Sans"/>
                <w:color w:val="000000"/>
                <w:sz w:val="18"/>
                <w:szCs w:val="18"/>
              </w:rPr>
            </w:pPr>
          </w:p>
        </w:tc>
      </w:tr>
      <w:tr w:rsidR="00884701" w:rsidRPr="00C04172" w14:paraId="3525F9ED" w14:textId="77777777" w:rsidTr="006D5A1D">
        <w:trPr>
          <w:trHeight w:val="561"/>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C04172" w:rsidRDefault="00884701" w:rsidP="004E1CCE">
            <w:pPr>
              <w:jc w:val="both"/>
              <w:rPr>
                <w:rFonts w:ascii="Noto Sans" w:eastAsia="Montserrat Medium" w:hAnsi="Noto Sans" w:cs="Noto Sans"/>
                <w:color w:val="000000"/>
                <w:sz w:val="18"/>
                <w:szCs w:val="18"/>
              </w:rPr>
            </w:pPr>
            <w:r w:rsidRPr="00C04172">
              <w:rPr>
                <w:rFonts w:ascii="Noto Sans" w:eastAsia="Montserrat Medium" w:hAnsi="Noto Sans" w:cs="Noto Sans"/>
                <w:b/>
                <w:sz w:val="18"/>
                <w:szCs w:val="18"/>
              </w:rPr>
              <w:lastRenderedPageBreak/>
              <w:t>Anticipo: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C04172"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C04172">
              <w:rPr>
                <w:rFonts w:ascii="Noto Sans" w:eastAsia="Montserrat Medium" w:hAnsi="Noto Sans" w:cs="Noto Sans"/>
                <w:color w:val="000000"/>
                <w:sz w:val="18"/>
                <w:szCs w:val="18"/>
              </w:rPr>
              <w:t>Para la presente contratación no se otorgarán anticipos.</w:t>
            </w:r>
          </w:p>
        </w:tc>
      </w:tr>
      <w:tr w:rsidR="00884701" w:rsidRPr="00C04172" w14:paraId="634F6275" w14:textId="77777777" w:rsidTr="006D5A1D">
        <w:trPr>
          <w:trHeight w:val="419"/>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Garantía de cumplimiento: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18514" w14:textId="180F2239" w:rsidR="00127A21" w:rsidRPr="00C04172" w:rsidRDefault="00127A21" w:rsidP="00127A21">
            <w:pPr>
              <w:pBdr>
                <w:top w:val="nil"/>
                <w:left w:val="nil"/>
                <w:bottom w:val="nil"/>
                <w:right w:val="nil"/>
                <w:between w:val="nil"/>
              </w:pBdr>
              <w:ind w:right="121"/>
              <w:jc w:val="both"/>
              <w:rPr>
                <w:rFonts w:ascii="Noto Sans" w:eastAsia="Montserrat Medium" w:hAnsi="Noto Sans" w:cs="Noto Sans"/>
                <w:color w:val="000000"/>
                <w:sz w:val="18"/>
                <w:szCs w:val="18"/>
              </w:rPr>
            </w:pPr>
            <w:r w:rsidRPr="00C04172">
              <w:rPr>
                <w:rFonts w:ascii="Noto Sans" w:eastAsia="Montserrat Medium" w:hAnsi="Noto Sans" w:cs="Noto Sans"/>
                <w:color w:val="000000"/>
                <w:sz w:val="18"/>
                <w:szCs w:val="18"/>
              </w:rPr>
              <w:t xml:space="preserve">El proveedor deberá presentar póliza de fianza expedida por afianzadora mexicana autorizada en los términos de la Ley de Instituciones de Seguros y de Fianzas o cheque certificado o de caja expedida a favor de la </w:t>
            </w:r>
            <w:r w:rsidR="0013559C" w:rsidRPr="00C04172">
              <w:rPr>
                <w:rFonts w:ascii="Noto Sans" w:eastAsia="Montserrat Medium" w:hAnsi="Noto Sans" w:cs="Noto Sans"/>
                <w:color w:val="000000"/>
                <w:sz w:val="18"/>
                <w:szCs w:val="18"/>
              </w:rPr>
              <w:t>S</w:t>
            </w:r>
            <w:r w:rsidR="00EB08C7" w:rsidRPr="00C04172">
              <w:rPr>
                <w:rFonts w:ascii="Noto Sans" w:eastAsia="Montserrat Medium" w:hAnsi="Noto Sans" w:cs="Noto Sans"/>
                <w:color w:val="000000"/>
                <w:sz w:val="18"/>
                <w:szCs w:val="18"/>
              </w:rPr>
              <w:t>ecihti</w:t>
            </w:r>
            <w:r w:rsidRPr="00C04172">
              <w:rPr>
                <w:rFonts w:ascii="Noto Sans" w:eastAsia="Montserrat Medium" w:hAnsi="Noto Sans" w:cs="Noto Sans"/>
                <w:color w:val="000000"/>
                <w:sz w:val="18"/>
                <w:szCs w:val="18"/>
              </w:rPr>
              <w:t xml:space="preserve"> y/o depósito en efectivo; por un importe equivalente al 10% (diez por ciento) del monto máximo adjudicado antes de I.V.A., dentro del plazo establecido en el artículo 69 de la Ley de Adquisiciones, Arrendamientos y Servicios del Sector Público.</w:t>
            </w:r>
          </w:p>
          <w:p w14:paraId="40F3C813" w14:textId="4F50BA58" w:rsidR="00884701" w:rsidRPr="00C04172" w:rsidRDefault="00127A2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C04172">
              <w:rPr>
                <w:rFonts w:ascii="Noto Sans" w:eastAsia="Montserrat Medium" w:hAnsi="Noto Sans" w:cs="Noto Sans"/>
                <w:color w:val="000000"/>
                <w:sz w:val="18"/>
                <w:szCs w:val="18"/>
              </w:rPr>
              <w:t xml:space="preserve">La garantía de cumplimiento únicamente podrá ser liberada por la persona Titular de la Dirección de Recursos Materiales y Servicios Generales de la </w:t>
            </w:r>
            <w:r w:rsidR="0013559C" w:rsidRPr="00C04172">
              <w:rPr>
                <w:rFonts w:ascii="Noto Sans" w:eastAsia="Montserrat Medium" w:hAnsi="Noto Sans" w:cs="Noto Sans"/>
                <w:color w:val="000000"/>
                <w:sz w:val="18"/>
                <w:szCs w:val="18"/>
              </w:rPr>
              <w:t>S</w:t>
            </w:r>
            <w:r w:rsidR="00EB08C7" w:rsidRPr="00C04172">
              <w:rPr>
                <w:rFonts w:ascii="Noto Sans" w:eastAsia="Montserrat Medium" w:hAnsi="Noto Sans" w:cs="Noto Sans"/>
                <w:color w:val="000000"/>
                <w:sz w:val="18"/>
                <w:szCs w:val="18"/>
              </w:rPr>
              <w:t>ecihti</w:t>
            </w:r>
            <w:r w:rsidRPr="00C04172">
              <w:rPr>
                <w:rFonts w:ascii="Noto Sans" w:eastAsia="Montserrat Medium" w:hAnsi="Noto Sans" w:cs="Noto Sans"/>
                <w:color w:val="000000"/>
                <w:sz w:val="18"/>
                <w:szCs w:val="18"/>
              </w:rPr>
              <w:t xml:space="preserve">, con el visto bueno de la persona Titular de la </w:t>
            </w:r>
            <w:r w:rsidR="00BF09D3" w:rsidRPr="00C04172">
              <w:rPr>
                <w:rFonts w:ascii="Noto Sans" w:eastAsia="Montserrat Medium" w:hAnsi="Noto Sans" w:cs="Noto Sans"/>
                <w:color w:val="000000"/>
                <w:sz w:val="18"/>
                <w:szCs w:val="18"/>
              </w:rPr>
              <w:t xml:space="preserve">Dirección de Servicios Generales, Obras y Control de </w:t>
            </w:r>
            <w:r w:rsidR="00594B0E" w:rsidRPr="00C04172">
              <w:rPr>
                <w:rFonts w:ascii="Noto Sans" w:eastAsia="Montserrat Medium" w:hAnsi="Noto Sans" w:cs="Noto Sans"/>
                <w:color w:val="000000"/>
                <w:sz w:val="18"/>
                <w:szCs w:val="18"/>
              </w:rPr>
              <w:t>Bienes de</w:t>
            </w:r>
            <w:r w:rsidRPr="00C04172">
              <w:rPr>
                <w:rFonts w:ascii="Noto Sans" w:eastAsia="Montserrat Medium" w:hAnsi="Noto Sans" w:cs="Noto Sans"/>
                <w:color w:val="000000"/>
                <w:sz w:val="18"/>
                <w:szCs w:val="18"/>
              </w:rPr>
              <w:t xml:space="preserve"> la </w:t>
            </w:r>
            <w:r w:rsidR="0013559C" w:rsidRPr="00C04172">
              <w:rPr>
                <w:rFonts w:ascii="Noto Sans" w:eastAsia="Montserrat Medium" w:hAnsi="Noto Sans" w:cs="Noto Sans"/>
                <w:color w:val="000000"/>
                <w:sz w:val="18"/>
                <w:szCs w:val="18"/>
              </w:rPr>
              <w:t>S</w:t>
            </w:r>
            <w:r w:rsidR="00EB08C7" w:rsidRPr="00C04172">
              <w:rPr>
                <w:rFonts w:ascii="Noto Sans" w:eastAsia="Montserrat Medium" w:hAnsi="Noto Sans" w:cs="Noto Sans"/>
                <w:color w:val="000000"/>
                <w:sz w:val="18"/>
                <w:szCs w:val="18"/>
              </w:rPr>
              <w:t>ecihti</w:t>
            </w:r>
            <w:r w:rsidRPr="00C04172">
              <w:rPr>
                <w:rFonts w:ascii="Noto Sans" w:eastAsia="Montserrat Medium" w:hAnsi="Noto Sans" w:cs="Noto Sans"/>
                <w:color w:val="000000"/>
                <w:sz w:val="18"/>
                <w:szCs w:val="18"/>
              </w:rPr>
              <w:t>.</w:t>
            </w:r>
          </w:p>
        </w:tc>
      </w:tr>
      <w:tr w:rsidR="000B3D5A" w:rsidRPr="00C04172" w14:paraId="53D59151" w14:textId="77777777" w:rsidTr="006D5A1D">
        <w:trPr>
          <w:trHeight w:val="526"/>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101E" w14:textId="4F208152" w:rsidR="000B3D5A" w:rsidRPr="00C04172" w:rsidRDefault="000B3D5A" w:rsidP="000B3D5A">
            <w:pPr>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Tipo de Moneda</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4134E" w14:textId="2D0DF6D0" w:rsidR="000B3D5A" w:rsidRPr="00C04172" w:rsidRDefault="000B3D5A" w:rsidP="000B3D5A">
            <w:pPr>
              <w:tabs>
                <w:tab w:val="left" w:pos="0"/>
              </w:tabs>
              <w:ind w:right="121"/>
              <w:jc w:val="both"/>
              <w:rPr>
                <w:rFonts w:ascii="Noto Sans" w:eastAsia="Montserrat Medium" w:hAnsi="Noto Sans" w:cs="Noto Sans"/>
                <w:sz w:val="18"/>
                <w:szCs w:val="18"/>
              </w:rPr>
            </w:pPr>
            <w:r w:rsidRPr="00C04172">
              <w:rPr>
                <w:rFonts w:ascii="Noto Sans" w:eastAsia="Montserrat Medium" w:hAnsi="Noto Sans" w:cs="Noto Sans"/>
                <w:color w:val="000000"/>
                <w:sz w:val="18"/>
                <w:szCs w:val="18"/>
              </w:rPr>
              <w:t>El tipo de moneda con la que deberá presentar su propuesta económica será en Moneda Nacional.</w:t>
            </w:r>
          </w:p>
        </w:tc>
      </w:tr>
      <w:tr w:rsidR="00884701" w:rsidRPr="00C04172" w14:paraId="510FAD91" w14:textId="77777777" w:rsidTr="006D5A1D">
        <w:trPr>
          <w:trHeight w:val="665"/>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C04172" w:rsidRDefault="00884701" w:rsidP="004E1CCE">
            <w:pPr>
              <w:jc w:val="both"/>
              <w:rPr>
                <w:rFonts w:ascii="Noto Sans" w:eastAsia="Montserrat Medium" w:hAnsi="Noto Sans" w:cs="Noto Sans"/>
                <w:b/>
                <w:color w:val="000000"/>
                <w:sz w:val="18"/>
                <w:szCs w:val="18"/>
              </w:rPr>
            </w:pPr>
            <w:r w:rsidRPr="00C04172">
              <w:rPr>
                <w:rFonts w:ascii="Noto Sans" w:eastAsia="Montserrat Medium" w:hAnsi="Noto Sans" w:cs="Noto Sans"/>
                <w:b/>
                <w:color w:val="000000"/>
                <w:sz w:val="18"/>
                <w:szCs w:val="18"/>
              </w:rPr>
              <w:t>Otras garantías que se deben considerar:</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C04172" w:rsidRDefault="00884701" w:rsidP="008D479B">
            <w:pPr>
              <w:tabs>
                <w:tab w:val="left" w:pos="0"/>
              </w:tabs>
              <w:ind w:right="121"/>
              <w:jc w:val="both"/>
              <w:rPr>
                <w:rFonts w:ascii="Noto Sans" w:eastAsia="Montserrat Medium" w:hAnsi="Noto Sans" w:cs="Noto Sans"/>
                <w:sz w:val="18"/>
                <w:szCs w:val="18"/>
              </w:rPr>
            </w:pPr>
            <w:r w:rsidRPr="00DF1399">
              <w:rPr>
                <w:rFonts w:ascii="Noto Sans" w:eastAsia="Montserrat Medium" w:hAnsi="Noto Sans" w:cs="Noto Sans"/>
                <w:sz w:val="18"/>
                <w:szCs w:val="18"/>
              </w:rPr>
              <w:t>No se requiere la presentación de otra garantía durante el presente procedimiento de contratación.</w:t>
            </w:r>
          </w:p>
        </w:tc>
      </w:tr>
      <w:tr w:rsidR="00884701" w:rsidRPr="00C04172" w14:paraId="3398A18B" w14:textId="77777777" w:rsidTr="006D5A1D">
        <w:trPr>
          <w:trHeight w:val="278"/>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531789A9"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Vigencia del instrumento contractual y Plazo para la prestación del</w:t>
            </w:r>
            <w:r w:rsidR="0045709C" w:rsidRPr="00C04172">
              <w:rPr>
                <w:rFonts w:ascii="Noto Sans" w:eastAsia="Montserrat Medium" w:hAnsi="Noto Sans" w:cs="Noto Sans"/>
                <w:b/>
                <w:sz w:val="18"/>
                <w:szCs w:val="18"/>
              </w:rPr>
              <w:t xml:space="preserve"> </w:t>
            </w:r>
            <w:r w:rsidRPr="00C04172">
              <w:rPr>
                <w:rFonts w:ascii="Noto Sans" w:eastAsia="Montserrat Medium" w:hAnsi="Noto Sans" w:cs="Noto Sans"/>
                <w:b/>
                <w:sz w:val="18"/>
                <w:szCs w:val="18"/>
              </w:rPr>
              <w:t>Servicio:</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5294CC" w14:textId="67099776" w:rsidR="00884701" w:rsidRDefault="00884701" w:rsidP="004E1CCE">
            <w:pPr>
              <w:tabs>
                <w:tab w:val="left" w:pos="4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La vigencia del instrumento contractual será a partir de</w:t>
            </w:r>
            <w:r w:rsidR="008D479B" w:rsidRPr="00C04172">
              <w:rPr>
                <w:rFonts w:ascii="Noto Sans" w:eastAsia="Montserrat Medium" w:hAnsi="Noto Sans" w:cs="Noto Sans"/>
                <w:sz w:val="18"/>
                <w:szCs w:val="18"/>
              </w:rPr>
              <w:t xml:space="preserve">l día </w:t>
            </w:r>
            <w:r w:rsidR="006E4321" w:rsidRPr="00C04172">
              <w:rPr>
                <w:rFonts w:ascii="Noto Sans" w:eastAsia="Montserrat Medium" w:hAnsi="Noto Sans" w:cs="Noto Sans"/>
                <w:sz w:val="18"/>
                <w:szCs w:val="18"/>
              </w:rPr>
              <w:t>de</w:t>
            </w:r>
            <w:r w:rsidRPr="00C04172">
              <w:rPr>
                <w:rFonts w:ascii="Noto Sans" w:eastAsia="Montserrat Medium" w:hAnsi="Noto Sans" w:cs="Noto Sans"/>
                <w:sz w:val="18"/>
                <w:szCs w:val="18"/>
              </w:rPr>
              <w:t xml:space="preserve"> su suscripción y hasta el</w:t>
            </w:r>
            <w:r w:rsidR="00447239" w:rsidRPr="00C04172">
              <w:rPr>
                <w:rFonts w:ascii="Noto Sans" w:eastAsia="Montserrat Medium" w:hAnsi="Noto Sans" w:cs="Noto Sans"/>
                <w:sz w:val="18"/>
                <w:szCs w:val="18"/>
              </w:rPr>
              <w:t xml:space="preserve"> 31 de diciembre de 2026</w:t>
            </w:r>
            <w:r w:rsidRPr="00C04172">
              <w:rPr>
                <w:rFonts w:ascii="Noto Sans" w:eastAsia="Montserrat Medium" w:hAnsi="Noto Sans" w:cs="Noto Sans"/>
                <w:sz w:val="18"/>
                <w:szCs w:val="18"/>
              </w:rPr>
              <w:t>.</w:t>
            </w:r>
          </w:p>
          <w:p w14:paraId="76046D5E" w14:textId="77777777" w:rsidR="00EB08C7" w:rsidRPr="00C04172" w:rsidRDefault="00EB08C7" w:rsidP="004E1CCE">
            <w:pPr>
              <w:tabs>
                <w:tab w:val="left" w:pos="47"/>
              </w:tabs>
              <w:ind w:right="121"/>
              <w:jc w:val="both"/>
              <w:rPr>
                <w:rFonts w:ascii="Noto Sans" w:eastAsia="Montserrat Medium" w:hAnsi="Noto Sans" w:cs="Noto Sans"/>
                <w:sz w:val="18"/>
                <w:szCs w:val="18"/>
              </w:rPr>
            </w:pPr>
          </w:p>
          <w:p w14:paraId="1D6CBE4E" w14:textId="22E4B7BF" w:rsidR="006E4321" w:rsidRDefault="006E4321" w:rsidP="006E4321">
            <w:pPr>
              <w:tabs>
                <w:tab w:val="left" w:pos="4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 xml:space="preserve">El plazo para el inicio de la prestación del </w:t>
            </w:r>
            <w:r w:rsidRPr="00C04172">
              <w:rPr>
                <w:rFonts w:ascii="Noto Sans" w:hAnsi="Noto Sans" w:cs="Noto Sans"/>
                <w:color w:val="000000"/>
                <w:sz w:val="18"/>
                <w:szCs w:val="18"/>
              </w:rPr>
              <w:t>servicio</w:t>
            </w:r>
            <w:r w:rsidRPr="00C04172">
              <w:rPr>
                <w:rFonts w:ascii="Noto Sans" w:eastAsia="Montserrat Medium" w:hAnsi="Noto Sans" w:cs="Noto Sans"/>
                <w:sz w:val="18"/>
                <w:szCs w:val="18"/>
              </w:rPr>
              <w:t xml:space="preserve"> será a partir del 01 de marzo de 2026 y hasta el 31 de diciembre de 2026.</w:t>
            </w:r>
          </w:p>
          <w:p w14:paraId="3B69D2F5" w14:textId="77777777" w:rsidR="00EB08C7" w:rsidRPr="00C04172" w:rsidRDefault="00EB08C7" w:rsidP="006E4321">
            <w:pPr>
              <w:tabs>
                <w:tab w:val="left" w:pos="47"/>
              </w:tabs>
              <w:ind w:right="121"/>
              <w:jc w:val="both"/>
              <w:rPr>
                <w:rFonts w:ascii="Noto Sans" w:eastAsia="Montserrat Medium" w:hAnsi="Noto Sans" w:cs="Noto Sans"/>
                <w:sz w:val="18"/>
                <w:szCs w:val="18"/>
              </w:rPr>
            </w:pPr>
          </w:p>
          <w:p w14:paraId="53B07580" w14:textId="68A06B5B" w:rsidR="00884701" w:rsidRPr="00C04172" w:rsidRDefault="006E4321" w:rsidP="004E1CCE">
            <w:pPr>
              <w:tabs>
                <w:tab w:val="left" w:pos="4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Con fundamento en lo dispuesto en el artículo 67 de la LAASSP y 129 de su Reglamento.</w:t>
            </w:r>
          </w:p>
        </w:tc>
      </w:tr>
      <w:tr w:rsidR="00884701" w:rsidRPr="00C04172" w14:paraId="0205CE43" w14:textId="77777777" w:rsidTr="006D5A1D">
        <w:trPr>
          <w:trHeight w:val="580"/>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C04172" w:rsidRDefault="00884701" w:rsidP="004E1CCE">
            <w:pPr>
              <w:jc w:val="both"/>
              <w:rPr>
                <w:rFonts w:ascii="Noto Sans" w:eastAsia="Montserrat Medium" w:hAnsi="Noto Sans" w:cs="Noto Sans"/>
                <w:b/>
                <w:sz w:val="18"/>
                <w:szCs w:val="18"/>
              </w:rPr>
            </w:pPr>
            <w:r w:rsidRPr="00C04172">
              <w:rPr>
                <w:rFonts w:ascii="Noto Sans" w:eastAsia="Montserrat Medium" w:hAnsi="Noto Sans" w:cs="Noto Sans"/>
                <w:b/>
                <w:sz w:val="18"/>
                <w:szCs w:val="18"/>
              </w:rPr>
              <w:t>Prórrogas</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C04172" w:rsidRDefault="00884701" w:rsidP="005E393E">
            <w:pPr>
              <w:tabs>
                <w:tab w:val="left" w:pos="47"/>
              </w:tabs>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Durante la presente contratación no se otorgarán prórrogas para el cumplimento de obligaciones.</w:t>
            </w:r>
          </w:p>
        </w:tc>
      </w:tr>
      <w:tr w:rsidR="00EC0A6D" w:rsidRPr="00C04172" w14:paraId="38A95612" w14:textId="77777777" w:rsidTr="006D5A1D">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0F1F90DD" w:rsidR="00EC0A6D" w:rsidRPr="00C04172" w:rsidRDefault="00EC0A6D" w:rsidP="00EC0A6D">
            <w:pPr>
              <w:ind w:right="53"/>
              <w:jc w:val="both"/>
              <w:rPr>
                <w:rFonts w:ascii="Noto Sans" w:eastAsia="Montserrat Medium" w:hAnsi="Noto Sans" w:cs="Noto Sans"/>
                <w:b/>
                <w:sz w:val="18"/>
                <w:szCs w:val="18"/>
              </w:rPr>
            </w:pPr>
            <w:r w:rsidRPr="00C04172">
              <w:rPr>
                <w:rFonts w:ascii="Noto Sans" w:eastAsia="Montserrat Medium" w:hAnsi="Noto Sans" w:cs="Noto Sans"/>
                <w:b/>
                <w:sz w:val="18"/>
                <w:szCs w:val="18"/>
              </w:rPr>
              <w:t xml:space="preserve">Nombre y cargo del servidor público quien administrará y </w:t>
            </w:r>
            <w:r w:rsidRPr="00C04172">
              <w:rPr>
                <w:rFonts w:ascii="Noto Sans" w:eastAsia="Montserrat Medium" w:hAnsi="Noto Sans" w:cs="Noto Sans"/>
                <w:b/>
                <w:sz w:val="18"/>
                <w:szCs w:val="18"/>
              </w:rPr>
              <w:lastRenderedPageBreak/>
              <w:t xml:space="preserve">verificará el cumplimiento del instrumento contractual correspondiente, de conformidad con lo establecido en los artículos 2 fracción III Bis y </w:t>
            </w:r>
            <w:r w:rsidR="00426088" w:rsidRPr="00C04172">
              <w:rPr>
                <w:rFonts w:ascii="Noto Sans" w:eastAsia="Montserrat Medium" w:hAnsi="Noto Sans" w:cs="Noto Sans"/>
                <w:b/>
                <w:sz w:val="18"/>
                <w:szCs w:val="18"/>
              </w:rPr>
              <w:t>129</w:t>
            </w:r>
            <w:r w:rsidRPr="00C04172">
              <w:rPr>
                <w:rFonts w:ascii="Noto Sans" w:eastAsia="Montserrat Medium" w:hAnsi="Noto Sans" w:cs="Noto Sans"/>
                <w:b/>
                <w:sz w:val="18"/>
                <w:szCs w:val="18"/>
              </w:rPr>
              <w:t xml:space="preserve"> penúltimo párrafo del RLAASSP.</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39071291" w:rsidR="00EC0A6D" w:rsidRPr="00C04172" w:rsidRDefault="00EC0A6D" w:rsidP="00EC0A6D">
            <w:pPr>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lastRenderedPageBreak/>
              <w:t xml:space="preserve">La administración del contrato se llevará a cabo por el </w:t>
            </w:r>
            <w:proofErr w:type="gramStart"/>
            <w:r w:rsidRPr="00C04172">
              <w:rPr>
                <w:rFonts w:ascii="Noto Sans" w:eastAsia="Montserrat Medium" w:hAnsi="Noto Sans" w:cs="Noto Sans"/>
                <w:sz w:val="18"/>
                <w:szCs w:val="18"/>
              </w:rPr>
              <w:t>Director</w:t>
            </w:r>
            <w:proofErr w:type="gramEnd"/>
            <w:r w:rsidRPr="00C04172">
              <w:rPr>
                <w:rFonts w:ascii="Noto Sans" w:eastAsia="Montserrat Medium" w:hAnsi="Noto Sans" w:cs="Noto Sans"/>
                <w:sz w:val="18"/>
                <w:szCs w:val="18"/>
              </w:rPr>
              <w:t xml:space="preserve"> de Servicios Generales, Obras y Control de Bienes, o quien lo supla o sustituya en el cargo y/o funciones.</w:t>
            </w:r>
          </w:p>
        </w:tc>
      </w:tr>
      <w:tr w:rsidR="00EC0A6D" w:rsidRPr="00C04172" w14:paraId="63E494B0" w14:textId="77777777" w:rsidTr="006D5A1D">
        <w:trPr>
          <w:trHeight w:val="624"/>
        </w:trPr>
        <w:tc>
          <w:tcPr>
            <w:tcW w:w="22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EC0A6D" w:rsidRPr="00C04172" w:rsidRDefault="00EC0A6D" w:rsidP="00EC0A6D">
            <w:pPr>
              <w:pBdr>
                <w:top w:val="nil"/>
                <w:left w:val="nil"/>
                <w:bottom w:val="nil"/>
                <w:right w:val="nil"/>
                <w:between w:val="nil"/>
              </w:pBdr>
              <w:ind w:right="53"/>
              <w:jc w:val="both"/>
              <w:rPr>
                <w:rFonts w:ascii="Noto Sans" w:eastAsia="Times New Roman" w:hAnsi="Noto Sans" w:cs="Noto Sans"/>
                <w:color w:val="000000"/>
                <w:sz w:val="18"/>
                <w:szCs w:val="18"/>
              </w:rPr>
            </w:pPr>
            <w:r w:rsidRPr="00C04172">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2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02942141" w:rsidR="00EC0A6D" w:rsidRPr="00C04172" w:rsidRDefault="00EC0A6D" w:rsidP="00EC0A6D">
            <w:pPr>
              <w:ind w:right="121"/>
              <w:jc w:val="both"/>
              <w:rPr>
                <w:rFonts w:ascii="Noto Sans" w:eastAsia="Montserrat Medium" w:hAnsi="Noto Sans" w:cs="Noto Sans"/>
                <w:sz w:val="18"/>
                <w:szCs w:val="18"/>
              </w:rPr>
            </w:pPr>
            <w:r w:rsidRPr="00C04172">
              <w:rPr>
                <w:rFonts w:ascii="Noto Sans" w:eastAsia="Montserrat Medium" w:hAnsi="Noto Sans" w:cs="Noto Sans"/>
                <w:sz w:val="18"/>
                <w:szCs w:val="18"/>
              </w:rPr>
              <w:t xml:space="preserve">El Administrador del Contrato se auxiliará de la Supervisora Operativa del Contrato, la </w:t>
            </w:r>
            <w:proofErr w:type="gramStart"/>
            <w:r w:rsidRPr="00C04172">
              <w:rPr>
                <w:rFonts w:ascii="Noto Sans" w:eastAsia="Montserrat Medium" w:hAnsi="Noto Sans" w:cs="Noto Sans"/>
                <w:sz w:val="18"/>
                <w:szCs w:val="18"/>
              </w:rPr>
              <w:t>Subdirectora</w:t>
            </w:r>
            <w:proofErr w:type="gramEnd"/>
            <w:r w:rsidRPr="00C04172">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p w14:paraId="1286D5C9" w14:textId="59C43BBC" w:rsidR="00BC68F7" w:rsidRPr="00C04172" w:rsidRDefault="00BC68F7" w:rsidP="00BC68F7">
      <w:pPr>
        <w:rPr>
          <w:rFonts w:ascii="Noto Sans" w:hAnsi="Noto Sans" w:cs="Noto Sans"/>
          <w:sz w:val="18"/>
          <w:szCs w:val="18"/>
        </w:rPr>
      </w:pPr>
    </w:p>
    <w:tbl>
      <w:tblPr>
        <w:tblStyle w:val="Tablaconcuadrcula"/>
        <w:tblW w:w="10486" w:type="dxa"/>
        <w:tblInd w:w="-714" w:type="dxa"/>
        <w:tblLook w:val="04A0" w:firstRow="1" w:lastRow="0" w:firstColumn="1" w:lastColumn="0" w:noHBand="0" w:noVBand="1"/>
      </w:tblPr>
      <w:tblGrid>
        <w:gridCol w:w="3495"/>
        <w:gridCol w:w="3495"/>
        <w:gridCol w:w="3496"/>
      </w:tblGrid>
      <w:tr w:rsidR="00EC0A6D" w:rsidRPr="00C04172" w14:paraId="4EBBA373" w14:textId="77777777" w:rsidTr="006D5A1D">
        <w:trPr>
          <w:trHeight w:val="397"/>
        </w:trPr>
        <w:tc>
          <w:tcPr>
            <w:tcW w:w="3495" w:type="dxa"/>
            <w:shd w:val="clear" w:color="auto" w:fill="BFBFBF" w:themeFill="background1" w:themeFillShade="BF"/>
            <w:vAlign w:val="center"/>
          </w:tcPr>
          <w:p w14:paraId="72A7649E"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Elaboró</w:t>
            </w:r>
          </w:p>
        </w:tc>
        <w:tc>
          <w:tcPr>
            <w:tcW w:w="3495" w:type="dxa"/>
            <w:shd w:val="clear" w:color="auto" w:fill="BFBFBF" w:themeFill="background1" w:themeFillShade="BF"/>
            <w:vAlign w:val="center"/>
          </w:tcPr>
          <w:p w14:paraId="1ACBFE3B"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Revisó</w:t>
            </w:r>
          </w:p>
        </w:tc>
        <w:tc>
          <w:tcPr>
            <w:tcW w:w="3496" w:type="dxa"/>
            <w:shd w:val="clear" w:color="auto" w:fill="BFBFBF" w:themeFill="background1" w:themeFillShade="BF"/>
            <w:vAlign w:val="center"/>
          </w:tcPr>
          <w:p w14:paraId="1EE4E897"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Autorizó</w:t>
            </w:r>
          </w:p>
        </w:tc>
      </w:tr>
      <w:tr w:rsidR="00EC0A6D" w:rsidRPr="00C04172" w14:paraId="06350F27" w14:textId="77777777" w:rsidTr="006D5A1D">
        <w:trPr>
          <w:trHeight w:val="931"/>
        </w:trPr>
        <w:tc>
          <w:tcPr>
            <w:tcW w:w="3495" w:type="dxa"/>
          </w:tcPr>
          <w:p w14:paraId="0F7A4E45" w14:textId="77777777" w:rsidR="00EC0A6D" w:rsidRPr="00C04172" w:rsidRDefault="00EC0A6D" w:rsidP="00F13732">
            <w:pPr>
              <w:spacing w:before="120"/>
              <w:jc w:val="both"/>
              <w:rPr>
                <w:rFonts w:ascii="Noto Sans" w:eastAsia="Montserrat" w:hAnsi="Noto Sans" w:cs="Noto Sans"/>
                <w:sz w:val="18"/>
                <w:szCs w:val="18"/>
              </w:rPr>
            </w:pPr>
          </w:p>
        </w:tc>
        <w:tc>
          <w:tcPr>
            <w:tcW w:w="3495" w:type="dxa"/>
          </w:tcPr>
          <w:p w14:paraId="62195839" w14:textId="77777777" w:rsidR="00EC0A6D" w:rsidRPr="00C04172" w:rsidRDefault="00EC0A6D" w:rsidP="00F13732">
            <w:pPr>
              <w:spacing w:before="120"/>
              <w:jc w:val="both"/>
              <w:rPr>
                <w:rFonts w:ascii="Noto Sans" w:eastAsia="Montserrat" w:hAnsi="Noto Sans" w:cs="Noto Sans"/>
                <w:sz w:val="18"/>
                <w:szCs w:val="18"/>
              </w:rPr>
            </w:pPr>
          </w:p>
        </w:tc>
        <w:tc>
          <w:tcPr>
            <w:tcW w:w="3496" w:type="dxa"/>
          </w:tcPr>
          <w:p w14:paraId="015A7487" w14:textId="77777777" w:rsidR="00EC0A6D" w:rsidRPr="00C04172" w:rsidRDefault="00EC0A6D" w:rsidP="00F13732">
            <w:pPr>
              <w:spacing w:before="120"/>
              <w:jc w:val="both"/>
              <w:rPr>
                <w:rFonts w:ascii="Noto Sans" w:eastAsia="Montserrat" w:hAnsi="Noto Sans" w:cs="Noto Sans"/>
                <w:sz w:val="18"/>
                <w:szCs w:val="18"/>
              </w:rPr>
            </w:pPr>
          </w:p>
        </w:tc>
      </w:tr>
      <w:tr w:rsidR="00EC0A6D" w:rsidRPr="00C04172" w14:paraId="24E9A53E" w14:textId="77777777" w:rsidTr="006D5A1D">
        <w:tc>
          <w:tcPr>
            <w:tcW w:w="3495" w:type="dxa"/>
            <w:vAlign w:val="center"/>
          </w:tcPr>
          <w:p w14:paraId="3C92EFCF"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Lcdo. Jesús Brayan Hernández Torres</w:t>
            </w:r>
          </w:p>
          <w:p w14:paraId="6C06B6B7"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Jefe de Departamento de Logística y Transporte</w:t>
            </w:r>
          </w:p>
        </w:tc>
        <w:tc>
          <w:tcPr>
            <w:tcW w:w="3495" w:type="dxa"/>
          </w:tcPr>
          <w:p w14:paraId="589C7541"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Lcda. Nancy Cruz García</w:t>
            </w:r>
          </w:p>
          <w:p w14:paraId="054B1250"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Subdirectora de Servicios Generales y Mantenimiento</w:t>
            </w:r>
          </w:p>
        </w:tc>
        <w:tc>
          <w:tcPr>
            <w:tcW w:w="3496" w:type="dxa"/>
          </w:tcPr>
          <w:p w14:paraId="2C0A366B"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Lcdo. Manuel Alejandro Torres Silva</w:t>
            </w:r>
          </w:p>
          <w:p w14:paraId="1ED678EC" w14:textId="77777777" w:rsidR="00EC0A6D" w:rsidRPr="00C04172" w:rsidRDefault="00EC0A6D" w:rsidP="00F13732">
            <w:pPr>
              <w:jc w:val="center"/>
              <w:rPr>
                <w:rFonts w:ascii="Noto Sans" w:eastAsia="Montserrat" w:hAnsi="Noto Sans" w:cs="Noto Sans"/>
                <w:b/>
                <w:bCs/>
                <w:sz w:val="18"/>
                <w:szCs w:val="18"/>
              </w:rPr>
            </w:pPr>
            <w:r w:rsidRPr="00C04172">
              <w:rPr>
                <w:rFonts w:ascii="Noto Sans" w:eastAsia="Montserrat" w:hAnsi="Noto Sans" w:cs="Noto Sans"/>
                <w:b/>
                <w:bCs/>
                <w:sz w:val="18"/>
                <w:szCs w:val="18"/>
              </w:rPr>
              <w:t>Director de Servicios Generales, Obras y Control de Bienes</w:t>
            </w:r>
          </w:p>
        </w:tc>
      </w:tr>
    </w:tbl>
    <w:p w14:paraId="24994453" w14:textId="57962598" w:rsidR="002B7B62" w:rsidRPr="00C04172" w:rsidRDefault="002B7B62" w:rsidP="00BC68F7">
      <w:pPr>
        <w:tabs>
          <w:tab w:val="left" w:pos="2415"/>
        </w:tabs>
        <w:rPr>
          <w:rFonts w:ascii="Noto Sans" w:hAnsi="Noto Sans" w:cs="Noto Sans"/>
          <w:sz w:val="18"/>
          <w:szCs w:val="18"/>
        </w:rPr>
      </w:pPr>
    </w:p>
    <w:sectPr w:rsidR="002B7B62" w:rsidRPr="00C04172"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53AD4" w14:textId="77777777" w:rsidR="00E1315E" w:rsidRDefault="00E1315E" w:rsidP="00A73D65">
      <w:r>
        <w:separator/>
      </w:r>
    </w:p>
  </w:endnote>
  <w:endnote w:type="continuationSeparator" w:id="0">
    <w:p w14:paraId="649E2641" w14:textId="77777777" w:rsidR="00E1315E" w:rsidRDefault="00E1315E"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Noto Sans">
    <w:panose1 w:val="020B0502040504020204"/>
    <w:charset w:val="00"/>
    <w:family w:val="swiss"/>
    <w:pitch w:val="variable"/>
    <w:sig w:usb0="E00082FF" w:usb1="400078FF" w:usb2="0800002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panose1 w:val="020B0502040504020204"/>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7777777"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7E6AA185"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www.secihti.mx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pic="http://schemas.openxmlformats.org/drawingml/2006/pictur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du="http://schemas.microsoft.com/office/word/2023/wordml/word16du"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3B02A" w14:textId="77777777" w:rsidR="00E1315E" w:rsidRDefault="00E1315E" w:rsidP="00A73D65">
      <w:r>
        <w:separator/>
      </w:r>
    </w:p>
  </w:footnote>
  <w:footnote w:type="continuationSeparator" w:id="0">
    <w:p w14:paraId="0272679D" w14:textId="77777777" w:rsidR="00E1315E" w:rsidRDefault="00E1315E"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3E4A"/>
      </v:shape>
    </w:pict>
  </w:numPicBullet>
  <w:abstractNum w:abstractNumId="0" w15:restartNumberingAfterBreak="0">
    <w:nsid w:val="06767F52"/>
    <w:multiLevelType w:val="hybridMultilevel"/>
    <w:tmpl w:val="5FE41782"/>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1" w15:restartNumberingAfterBreak="0">
    <w:nsid w:val="06B460C0"/>
    <w:multiLevelType w:val="hybridMultilevel"/>
    <w:tmpl w:val="E0D27EC4"/>
    <w:lvl w:ilvl="0" w:tplc="080A0013">
      <w:start w:val="1"/>
      <w:numFmt w:val="upperRoman"/>
      <w:lvlText w:val="%1."/>
      <w:lvlJc w:val="righ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B6486C"/>
    <w:multiLevelType w:val="multilevel"/>
    <w:tmpl w:val="88221B30"/>
    <w:lvl w:ilvl="0">
      <w:start w:val="1"/>
      <w:numFmt w:val="bullet"/>
      <w:lvlText w:val=""/>
      <w:lvlPicBulletId w:val="0"/>
      <w:lvlJc w:val="left"/>
      <w:pPr>
        <w:ind w:left="720" w:hanging="360"/>
      </w:pPr>
      <w:rPr>
        <w:rFonts w:ascii="Symbol" w:hAnsi="Symbol" w:hint="default"/>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3" w15:restartNumberingAfterBreak="0">
    <w:nsid w:val="0A800264"/>
    <w:multiLevelType w:val="hybridMultilevel"/>
    <w:tmpl w:val="DD861B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C8B64FF"/>
    <w:multiLevelType w:val="hybridMultilevel"/>
    <w:tmpl w:val="2BD6FF60"/>
    <w:lvl w:ilvl="0" w:tplc="210669E0">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651F20"/>
    <w:multiLevelType w:val="hybridMultilevel"/>
    <w:tmpl w:val="949CABB8"/>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E837B9D"/>
    <w:multiLevelType w:val="multilevel"/>
    <w:tmpl w:val="0B869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8B62BC"/>
    <w:multiLevelType w:val="hybridMultilevel"/>
    <w:tmpl w:val="004CC8D0"/>
    <w:lvl w:ilvl="0" w:tplc="080A0005">
      <w:start w:val="1"/>
      <w:numFmt w:val="bullet"/>
      <w:lvlText w:val=""/>
      <w:lvlJc w:val="left"/>
      <w:pPr>
        <w:ind w:left="1287" w:hanging="360"/>
      </w:pPr>
      <w:rPr>
        <w:rFonts w:ascii="Wingdings" w:hAnsi="Wingdings"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15:restartNumberingAfterBreak="0">
    <w:nsid w:val="1C8C5C4A"/>
    <w:multiLevelType w:val="hybridMultilevel"/>
    <w:tmpl w:val="BE926BDE"/>
    <w:lvl w:ilvl="0" w:tplc="080A0005">
      <w:start w:val="1"/>
      <w:numFmt w:val="bullet"/>
      <w:lvlText w:val=""/>
      <w:lvlJc w:val="left"/>
      <w:pPr>
        <w:ind w:left="1287" w:hanging="360"/>
      </w:pPr>
      <w:rPr>
        <w:rFonts w:ascii="Wingdings" w:hAnsi="Wingdings"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2BD5C83"/>
    <w:multiLevelType w:val="hybridMultilevel"/>
    <w:tmpl w:val="CD02413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3B500D7"/>
    <w:multiLevelType w:val="hybridMultilevel"/>
    <w:tmpl w:val="D5F0094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7DE2DF8"/>
    <w:multiLevelType w:val="hybridMultilevel"/>
    <w:tmpl w:val="9DFEB16E"/>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289C3586"/>
    <w:multiLevelType w:val="hybridMultilevel"/>
    <w:tmpl w:val="0F6C077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FE22F0F"/>
    <w:multiLevelType w:val="hybridMultilevel"/>
    <w:tmpl w:val="37D4452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EB5A69"/>
    <w:multiLevelType w:val="hybridMultilevel"/>
    <w:tmpl w:val="4F4EFBA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338F2FD8"/>
    <w:multiLevelType w:val="hybridMultilevel"/>
    <w:tmpl w:val="43349B00"/>
    <w:lvl w:ilvl="0" w:tplc="080A0013">
      <w:start w:val="1"/>
      <w:numFmt w:val="upperRoman"/>
      <w:lvlText w:val="%1."/>
      <w:lvlJc w:val="right"/>
      <w:pPr>
        <w:ind w:left="644" w:hanging="360"/>
      </w:pPr>
    </w:lvl>
    <w:lvl w:ilvl="1" w:tplc="080A000F">
      <w:start w:val="1"/>
      <w:numFmt w:val="decimal"/>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3C5C4BC6"/>
    <w:multiLevelType w:val="hybridMultilevel"/>
    <w:tmpl w:val="6788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DA6523F"/>
    <w:multiLevelType w:val="hybridMultilevel"/>
    <w:tmpl w:val="F9BE79E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DB17945"/>
    <w:multiLevelType w:val="hybridMultilevel"/>
    <w:tmpl w:val="18F23BCA"/>
    <w:lvl w:ilvl="0" w:tplc="080A000D">
      <w:start w:val="1"/>
      <w:numFmt w:val="bullet"/>
      <w:lvlText w:val=""/>
      <w:lvlJc w:val="left"/>
      <w:pPr>
        <w:ind w:left="1287" w:hanging="360"/>
      </w:pPr>
      <w:rPr>
        <w:rFonts w:ascii="Wingdings" w:hAnsi="Wingdings" w:hint="default"/>
      </w:rPr>
    </w:lvl>
    <w:lvl w:ilvl="1" w:tplc="080A0001">
      <w:start w:val="1"/>
      <w:numFmt w:val="bullet"/>
      <w:lvlText w:val=""/>
      <w:lvlJc w:val="left"/>
      <w:pPr>
        <w:ind w:left="2007" w:hanging="360"/>
      </w:pPr>
      <w:rPr>
        <w:rFonts w:ascii="Symbol" w:hAnsi="Symbol"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1" w15:restartNumberingAfterBreak="0">
    <w:nsid w:val="3E3C3DF7"/>
    <w:multiLevelType w:val="hybridMultilevel"/>
    <w:tmpl w:val="FF089820"/>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2125FF9"/>
    <w:multiLevelType w:val="hybridMultilevel"/>
    <w:tmpl w:val="4A90DB44"/>
    <w:lvl w:ilvl="0" w:tplc="080A000D">
      <w:start w:val="1"/>
      <w:numFmt w:val="bullet"/>
      <w:lvlText w:val=""/>
      <w:lvlJc w:val="left"/>
      <w:pPr>
        <w:ind w:left="1287" w:hanging="360"/>
      </w:pPr>
      <w:rPr>
        <w:rFonts w:ascii="Wingdings" w:hAnsi="Wingdings" w:hint="default"/>
      </w:rPr>
    </w:lvl>
    <w:lvl w:ilvl="1" w:tplc="080A000D">
      <w:start w:val="1"/>
      <w:numFmt w:val="bullet"/>
      <w:lvlText w:val=""/>
      <w:lvlJc w:val="left"/>
      <w:pPr>
        <w:ind w:left="2007" w:hanging="360"/>
      </w:pPr>
      <w:rPr>
        <w:rFonts w:ascii="Wingdings" w:hAnsi="Wingdings"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3"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4" w15:restartNumberingAfterBreak="0">
    <w:nsid w:val="48BA47E3"/>
    <w:multiLevelType w:val="multilevel"/>
    <w:tmpl w:val="88221B30"/>
    <w:lvl w:ilvl="0">
      <w:start w:val="1"/>
      <w:numFmt w:val="bullet"/>
      <w:lvlText w:val=""/>
      <w:lvlPicBulletId w:val="0"/>
      <w:lvlJc w:val="left"/>
      <w:pPr>
        <w:ind w:left="720" w:hanging="360"/>
      </w:pPr>
      <w:rPr>
        <w:rFonts w:ascii="Symbol" w:hAnsi="Symbol" w:hint="default"/>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25" w15:restartNumberingAfterBreak="0">
    <w:nsid w:val="4BB056BE"/>
    <w:multiLevelType w:val="hybridMultilevel"/>
    <w:tmpl w:val="D9B0C9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BBB1821"/>
    <w:multiLevelType w:val="hybridMultilevel"/>
    <w:tmpl w:val="D5B4D7E6"/>
    <w:lvl w:ilvl="0" w:tplc="080A0005">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15:restartNumberingAfterBreak="0">
    <w:nsid w:val="4C3A0E6F"/>
    <w:multiLevelType w:val="hybridMultilevel"/>
    <w:tmpl w:val="DAB262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C3F6387"/>
    <w:multiLevelType w:val="hybridMultilevel"/>
    <w:tmpl w:val="0356520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D673508"/>
    <w:multiLevelType w:val="hybridMultilevel"/>
    <w:tmpl w:val="B552B6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8FD3C2A"/>
    <w:multiLevelType w:val="hybridMultilevel"/>
    <w:tmpl w:val="468E1D5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5A6B82"/>
    <w:multiLevelType w:val="hybridMultilevel"/>
    <w:tmpl w:val="5CD84DCC"/>
    <w:lvl w:ilvl="0" w:tplc="080A000D">
      <w:start w:val="1"/>
      <w:numFmt w:val="bullet"/>
      <w:lvlText w:val=""/>
      <w:lvlJc w:val="left"/>
      <w:pPr>
        <w:ind w:left="1287" w:hanging="360"/>
      </w:pPr>
      <w:rPr>
        <w:rFonts w:ascii="Wingdings" w:hAnsi="Wingdings" w:hint="default"/>
      </w:rPr>
    </w:lvl>
    <w:lvl w:ilvl="1" w:tplc="080A0003">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2" w15:restartNumberingAfterBreak="0">
    <w:nsid w:val="5F5F0A3D"/>
    <w:multiLevelType w:val="hybridMultilevel"/>
    <w:tmpl w:val="E88261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0107F37"/>
    <w:multiLevelType w:val="hybridMultilevel"/>
    <w:tmpl w:val="556805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377166C"/>
    <w:multiLevelType w:val="hybridMultilevel"/>
    <w:tmpl w:val="C05E4D8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689901F5"/>
    <w:multiLevelType w:val="hybridMultilevel"/>
    <w:tmpl w:val="A11E68A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93443A1"/>
    <w:multiLevelType w:val="hybridMultilevel"/>
    <w:tmpl w:val="8B54888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6DE07232"/>
    <w:multiLevelType w:val="multilevel"/>
    <w:tmpl w:val="88221B30"/>
    <w:lvl w:ilvl="0">
      <w:start w:val="1"/>
      <w:numFmt w:val="bullet"/>
      <w:lvlText w:val=""/>
      <w:lvlPicBulletId w:val="0"/>
      <w:lvlJc w:val="left"/>
      <w:pPr>
        <w:ind w:left="720" w:hanging="360"/>
      </w:pPr>
      <w:rPr>
        <w:rFonts w:ascii="Symbol" w:hAnsi="Symbol" w:hint="default"/>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38" w15:restartNumberingAfterBreak="0">
    <w:nsid w:val="6EC01008"/>
    <w:multiLevelType w:val="hybridMultilevel"/>
    <w:tmpl w:val="59A4591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1A04924"/>
    <w:multiLevelType w:val="hybridMultilevel"/>
    <w:tmpl w:val="771CDE82"/>
    <w:lvl w:ilvl="0" w:tplc="D55EFC5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2CE0D74"/>
    <w:multiLevelType w:val="hybridMultilevel"/>
    <w:tmpl w:val="523056B8"/>
    <w:lvl w:ilvl="0" w:tplc="080A0005">
      <w:start w:val="1"/>
      <w:numFmt w:val="bullet"/>
      <w:lvlText w:val=""/>
      <w:lvlJc w:val="left"/>
      <w:pPr>
        <w:ind w:left="720" w:hanging="360"/>
      </w:pPr>
      <w:rPr>
        <w:rFonts w:ascii="Wingdings" w:hAnsi="Wingdings" w:hint="default"/>
      </w:rPr>
    </w:lvl>
    <w:lvl w:ilvl="1" w:tplc="080A0005">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7B51B6A"/>
    <w:multiLevelType w:val="hybridMultilevel"/>
    <w:tmpl w:val="09FAF74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7E96705"/>
    <w:multiLevelType w:val="hybridMultilevel"/>
    <w:tmpl w:val="FEE07980"/>
    <w:lvl w:ilvl="0" w:tplc="080A000F">
      <w:start w:val="1"/>
      <w:numFmt w:val="decimal"/>
      <w:lvlText w:val="%1."/>
      <w:lvlJc w:val="left"/>
      <w:pPr>
        <w:ind w:left="845" w:hanging="360"/>
      </w:pPr>
    </w:lvl>
    <w:lvl w:ilvl="1" w:tplc="080A0019" w:tentative="1">
      <w:start w:val="1"/>
      <w:numFmt w:val="lowerLetter"/>
      <w:lvlText w:val="%2."/>
      <w:lvlJc w:val="left"/>
      <w:pPr>
        <w:ind w:left="1565" w:hanging="360"/>
      </w:pPr>
    </w:lvl>
    <w:lvl w:ilvl="2" w:tplc="080A001B" w:tentative="1">
      <w:start w:val="1"/>
      <w:numFmt w:val="lowerRoman"/>
      <w:lvlText w:val="%3."/>
      <w:lvlJc w:val="right"/>
      <w:pPr>
        <w:ind w:left="2285" w:hanging="180"/>
      </w:pPr>
    </w:lvl>
    <w:lvl w:ilvl="3" w:tplc="080A000F" w:tentative="1">
      <w:start w:val="1"/>
      <w:numFmt w:val="decimal"/>
      <w:lvlText w:val="%4."/>
      <w:lvlJc w:val="left"/>
      <w:pPr>
        <w:ind w:left="3005" w:hanging="360"/>
      </w:pPr>
    </w:lvl>
    <w:lvl w:ilvl="4" w:tplc="080A0019" w:tentative="1">
      <w:start w:val="1"/>
      <w:numFmt w:val="lowerLetter"/>
      <w:lvlText w:val="%5."/>
      <w:lvlJc w:val="left"/>
      <w:pPr>
        <w:ind w:left="3725" w:hanging="360"/>
      </w:pPr>
    </w:lvl>
    <w:lvl w:ilvl="5" w:tplc="080A001B" w:tentative="1">
      <w:start w:val="1"/>
      <w:numFmt w:val="lowerRoman"/>
      <w:lvlText w:val="%6."/>
      <w:lvlJc w:val="right"/>
      <w:pPr>
        <w:ind w:left="4445" w:hanging="180"/>
      </w:pPr>
    </w:lvl>
    <w:lvl w:ilvl="6" w:tplc="080A000F" w:tentative="1">
      <w:start w:val="1"/>
      <w:numFmt w:val="decimal"/>
      <w:lvlText w:val="%7."/>
      <w:lvlJc w:val="left"/>
      <w:pPr>
        <w:ind w:left="5165" w:hanging="360"/>
      </w:pPr>
    </w:lvl>
    <w:lvl w:ilvl="7" w:tplc="080A0019" w:tentative="1">
      <w:start w:val="1"/>
      <w:numFmt w:val="lowerLetter"/>
      <w:lvlText w:val="%8."/>
      <w:lvlJc w:val="left"/>
      <w:pPr>
        <w:ind w:left="5885" w:hanging="360"/>
      </w:pPr>
    </w:lvl>
    <w:lvl w:ilvl="8" w:tplc="080A001B" w:tentative="1">
      <w:start w:val="1"/>
      <w:numFmt w:val="lowerRoman"/>
      <w:lvlText w:val="%9."/>
      <w:lvlJc w:val="right"/>
      <w:pPr>
        <w:ind w:left="6605" w:hanging="180"/>
      </w:pPr>
    </w:lvl>
  </w:abstractNum>
  <w:abstractNum w:abstractNumId="43" w15:restartNumberingAfterBreak="0">
    <w:nsid w:val="78577F46"/>
    <w:multiLevelType w:val="hybridMultilevel"/>
    <w:tmpl w:val="6226D11C"/>
    <w:lvl w:ilvl="0" w:tplc="080A0005">
      <w:start w:val="1"/>
      <w:numFmt w:val="bullet"/>
      <w:lvlText w:val=""/>
      <w:lvlJc w:val="left"/>
      <w:pPr>
        <w:ind w:left="720" w:hanging="360"/>
      </w:pPr>
      <w:rPr>
        <w:rFonts w:ascii="Wingdings" w:hAnsi="Wingdings" w:hint="default"/>
      </w:rPr>
    </w:lvl>
    <w:lvl w:ilvl="1" w:tplc="DD2ED05C">
      <w:start w:val="1"/>
      <w:numFmt w:val="bullet"/>
      <w:lvlText w:val="•"/>
      <w:lvlJc w:val="left"/>
      <w:pPr>
        <w:ind w:left="1785" w:hanging="705"/>
      </w:pPr>
      <w:rPr>
        <w:rFonts w:ascii="Noto Sans" w:eastAsiaTheme="minorEastAsia"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CD0044E"/>
    <w:multiLevelType w:val="hybridMultilevel"/>
    <w:tmpl w:val="37A2A12A"/>
    <w:styleLink w:val="1111112"/>
    <w:lvl w:ilvl="0" w:tplc="477260CE">
      <w:start w:val="1"/>
      <w:numFmt w:val="bullet"/>
      <w:pStyle w:val="Listaconvietas5"/>
      <w:lvlText w:val=""/>
      <w:lvlJc w:val="left"/>
      <w:pPr>
        <w:ind w:left="436" w:hanging="360"/>
      </w:pPr>
      <w:rPr>
        <w:rFonts w:ascii="Symbol" w:hAnsi="Symbol" w:hint="default"/>
      </w:r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num w:numId="1">
    <w:abstractNumId w:val="17"/>
  </w:num>
  <w:num w:numId="2">
    <w:abstractNumId w:val="15"/>
  </w:num>
  <w:num w:numId="3">
    <w:abstractNumId w:val="23"/>
  </w:num>
  <w:num w:numId="4">
    <w:abstractNumId w:val="16"/>
  </w:num>
  <w:num w:numId="5">
    <w:abstractNumId w:val="11"/>
  </w:num>
  <w:num w:numId="6">
    <w:abstractNumId w:val="26"/>
  </w:num>
  <w:num w:numId="7">
    <w:abstractNumId w:val="4"/>
  </w:num>
  <w:num w:numId="8">
    <w:abstractNumId w:val="43"/>
  </w:num>
  <w:num w:numId="9">
    <w:abstractNumId w:val="3"/>
  </w:num>
  <w:num w:numId="10">
    <w:abstractNumId w:val="9"/>
  </w:num>
  <w:num w:numId="11">
    <w:abstractNumId w:val="30"/>
  </w:num>
  <w:num w:numId="12">
    <w:abstractNumId w:val="25"/>
  </w:num>
  <w:num w:numId="13">
    <w:abstractNumId w:val="41"/>
  </w:num>
  <w:num w:numId="14">
    <w:abstractNumId w:val="29"/>
  </w:num>
  <w:num w:numId="15">
    <w:abstractNumId w:val="13"/>
  </w:num>
  <w:num w:numId="16">
    <w:abstractNumId w:val="42"/>
  </w:num>
  <w:num w:numId="17">
    <w:abstractNumId w:val="0"/>
  </w:num>
  <w:num w:numId="18">
    <w:abstractNumId w:val="33"/>
  </w:num>
  <w:num w:numId="19">
    <w:abstractNumId w:val="36"/>
  </w:num>
  <w:num w:numId="20">
    <w:abstractNumId w:val="12"/>
  </w:num>
  <w:num w:numId="21">
    <w:abstractNumId w:val="35"/>
  </w:num>
  <w:num w:numId="22">
    <w:abstractNumId w:val="38"/>
  </w:num>
  <w:num w:numId="23">
    <w:abstractNumId w:val="28"/>
  </w:num>
  <w:num w:numId="24">
    <w:abstractNumId w:val="32"/>
  </w:num>
  <w:num w:numId="25">
    <w:abstractNumId w:val="6"/>
  </w:num>
  <w:num w:numId="26">
    <w:abstractNumId w:val="27"/>
  </w:num>
  <w:num w:numId="27">
    <w:abstractNumId w:val="34"/>
  </w:num>
  <w:num w:numId="28">
    <w:abstractNumId w:val="10"/>
  </w:num>
  <w:num w:numId="29">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0"/>
  </w:num>
  <w:num w:numId="32">
    <w:abstractNumId w:val="44"/>
  </w:num>
  <w:num w:numId="33">
    <w:abstractNumId w:val="39"/>
  </w:num>
  <w:num w:numId="34">
    <w:abstractNumId w:val="7"/>
  </w:num>
  <w:num w:numId="35">
    <w:abstractNumId w:val="5"/>
  </w:num>
  <w:num w:numId="36">
    <w:abstractNumId w:val="40"/>
  </w:num>
  <w:num w:numId="37">
    <w:abstractNumId w:val="8"/>
  </w:num>
  <w:num w:numId="38">
    <w:abstractNumId w:val="1"/>
  </w:num>
  <w:num w:numId="39">
    <w:abstractNumId w:val="22"/>
  </w:num>
  <w:num w:numId="40">
    <w:abstractNumId w:val="14"/>
  </w:num>
  <w:num w:numId="41">
    <w:abstractNumId w:val="37"/>
  </w:num>
  <w:num w:numId="42">
    <w:abstractNumId w:val="2"/>
  </w:num>
  <w:num w:numId="43">
    <w:abstractNumId w:val="24"/>
  </w:num>
  <w:num w:numId="44">
    <w:abstractNumId w:val="21"/>
  </w:num>
  <w:num w:numId="45">
    <w:abstractNumId w:val="18"/>
  </w:num>
  <w:num w:numId="46">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5461"/>
    <w:rsid w:val="00007C78"/>
    <w:rsid w:val="00017134"/>
    <w:rsid w:val="00017C61"/>
    <w:rsid w:val="00023AA0"/>
    <w:rsid w:val="00023AD8"/>
    <w:rsid w:val="00026F78"/>
    <w:rsid w:val="000275C2"/>
    <w:rsid w:val="00027FEE"/>
    <w:rsid w:val="00035E62"/>
    <w:rsid w:val="00036662"/>
    <w:rsid w:val="00047B33"/>
    <w:rsid w:val="0005137A"/>
    <w:rsid w:val="0006184A"/>
    <w:rsid w:val="0009607D"/>
    <w:rsid w:val="0009663A"/>
    <w:rsid w:val="000A5D0B"/>
    <w:rsid w:val="000B3D5A"/>
    <w:rsid w:val="000E7ECF"/>
    <w:rsid w:val="0010241C"/>
    <w:rsid w:val="00115043"/>
    <w:rsid w:val="0012471F"/>
    <w:rsid w:val="00127A21"/>
    <w:rsid w:val="0013188B"/>
    <w:rsid w:val="0013559C"/>
    <w:rsid w:val="00156A3E"/>
    <w:rsid w:val="00161740"/>
    <w:rsid w:val="00180A38"/>
    <w:rsid w:val="00184325"/>
    <w:rsid w:val="00184EF4"/>
    <w:rsid w:val="001A0980"/>
    <w:rsid w:val="001A4AC9"/>
    <w:rsid w:val="001A64F4"/>
    <w:rsid w:val="001B1037"/>
    <w:rsid w:val="001B1841"/>
    <w:rsid w:val="001C366E"/>
    <w:rsid w:val="001C63FA"/>
    <w:rsid w:val="001D4217"/>
    <w:rsid w:val="001D72E0"/>
    <w:rsid w:val="001F1961"/>
    <w:rsid w:val="00207401"/>
    <w:rsid w:val="00214051"/>
    <w:rsid w:val="00222A34"/>
    <w:rsid w:val="00236466"/>
    <w:rsid w:val="00241DA5"/>
    <w:rsid w:val="002507C8"/>
    <w:rsid w:val="00256B1D"/>
    <w:rsid w:val="00261F41"/>
    <w:rsid w:val="002871E1"/>
    <w:rsid w:val="0029542D"/>
    <w:rsid w:val="002A1234"/>
    <w:rsid w:val="002A2E7B"/>
    <w:rsid w:val="002B7B62"/>
    <w:rsid w:val="002C293A"/>
    <w:rsid w:val="002D0033"/>
    <w:rsid w:val="002D60F5"/>
    <w:rsid w:val="002E2142"/>
    <w:rsid w:val="0030476A"/>
    <w:rsid w:val="00310482"/>
    <w:rsid w:val="0031758A"/>
    <w:rsid w:val="00320FDB"/>
    <w:rsid w:val="00325925"/>
    <w:rsid w:val="00326A6A"/>
    <w:rsid w:val="0033055B"/>
    <w:rsid w:val="00334EF3"/>
    <w:rsid w:val="00340636"/>
    <w:rsid w:val="00353659"/>
    <w:rsid w:val="00363222"/>
    <w:rsid w:val="003673CE"/>
    <w:rsid w:val="00370465"/>
    <w:rsid w:val="0037505C"/>
    <w:rsid w:val="00377FE5"/>
    <w:rsid w:val="003800D4"/>
    <w:rsid w:val="00387A1C"/>
    <w:rsid w:val="003A3806"/>
    <w:rsid w:val="003A40C5"/>
    <w:rsid w:val="003B6BE4"/>
    <w:rsid w:val="003C16C5"/>
    <w:rsid w:val="003C1864"/>
    <w:rsid w:val="003D1BBE"/>
    <w:rsid w:val="003D3B4D"/>
    <w:rsid w:val="003D416E"/>
    <w:rsid w:val="003E1335"/>
    <w:rsid w:val="003E2D5A"/>
    <w:rsid w:val="003F49A8"/>
    <w:rsid w:val="00426088"/>
    <w:rsid w:val="00447239"/>
    <w:rsid w:val="00447C26"/>
    <w:rsid w:val="00454479"/>
    <w:rsid w:val="0045709C"/>
    <w:rsid w:val="00461D9A"/>
    <w:rsid w:val="00477F45"/>
    <w:rsid w:val="00483507"/>
    <w:rsid w:val="00490B62"/>
    <w:rsid w:val="00497490"/>
    <w:rsid w:val="004A29CB"/>
    <w:rsid w:val="004A4C4E"/>
    <w:rsid w:val="004D146C"/>
    <w:rsid w:val="004D4BF4"/>
    <w:rsid w:val="004E588B"/>
    <w:rsid w:val="004E7D40"/>
    <w:rsid w:val="004F45CD"/>
    <w:rsid w:val="00512894"/>
    <w:rsid w:val="00515A42"/>
    <w:rsid w:val="005404EF"/>
    <w:rsid w:val="00545B82"/>
    <w:rsid w:val="00565079"/>
    <w:rsid w:val="005778E3"/>
    <w:rsid w:val="00594B0E"/>
    <w:rsid w:val="005B516B"/>
    <w:rsid w:val="005C1A7C"/>
    <w:rsid w:val="005D14D4"/>
    <w:rsid w:val="005D35E6"/>
    <w:rsid w:val="005D3891"/>
    <w:rsid w:val="005E393E"/>
    <w:rsid w:val="005E75AE"/>
    <w:rsid w:val="005F08B6"/>
    <w:rsid w:val="005F3347"/>
    <w:rsid w:val="00610950"/>
    <w:rsid w:val="006156C4"/>
    <w:rsid w:val="006243ED"/>
    <w:rsid w:val="006255D2"/>
    <w:rsid w:val="00626EE3"/>
    <w:rsid w:val="00631824"/>
    <w:rsid w:val="006322C1"/>
    <w:rsid w:val="00637A32"/>
    <w:rsid w:val="00652CCC"/>
    <w:rsid w:val="00654008"/>
    <w:rsid w:val="00660B85"/>
    <w:rsid w:val="00671221"/>
    <w:rsid w:val="00673F4D"/>
    <w:rsid w:val="006742CA"/>
    <w:rsid w:val="00681882"/>
    <w:rsid w:val="00683916"/>
    <w:rsid w:val="00684B5C"/>
    <w:rsid w:val="00694442"/>
    <w:rsid w:val="006A65E1"/>
    <w:rsid w:val="006C0425"/>
    <w:rsid w:val="006C3B4E"/>
    <w:rsid w:val="006D5A1D"/>
    <w:rsid w:val="006E1B0D"/>
    <w:rsid w:val="006E4321"/>
    <w:rsid w:val="006E670A"/>
    <w:rsid w:val="007036BF"/>
    <w:rsid w:val="00714C0D"/>
    <w:rsid w:val="00720A42"/>
    <w:rsid w:val="00733775"/>
    <w:rsid w:val="0073678B"/>
    <w:rsid w:val="00737F08"/>
    <w:rsid w:val="007421E3"/>
    <w:rsid w:val="00750E12"/>
    <w:rsid w:val="00754C7B"/>
    <w:rsid w:val="007738F7"/>
    <w:rsid w:val="007745CD"/>
    <w:rsid w:val="00777459"/>
    <w:rsid w:val="0078195E"/>
    <w:rsid w:val="00782236"/>
    <w:rsid w:val="007A1677"/>
    <w:rsid w:val="007B74AD"/>
    <w:rsid w:val="007B795A"/>
    <w:rsid w:val="007C0A8C"/>
    <w:rsid w:val="007C0E99"/>
    <w:rsid w:val="007C101E"/>
    <w:rsid w:val="007D716C"/>
    <w:rsid w:val="007D77D1"/>
    <w:rsid w:val="007E4631"/>
    <w:rsid w:val="007E5888"/>
    <w:rsid w:val="007F065D"/>
    <w:rsid w:val="007F0D23"/>
    <w:rsid w:val="007F1628"/>
    <w:rsid w:val="007F3D93"/>
    <w:rsid w:val="008242E4"/>
    <w:rsid w:val="00827AA2"/>
    <w:rsid w:val="00831EE7"/>
    <w:rsid w:val="008330E9"/>
    <w:rsid w:val="00834146"/>
    <w:rsid w:val="0083566B"/>
    <w:rsid w:val="00847096"/>
    <w:rsid w:val="00872640"/>
    <w:rsid w:val="008823E8"/>
    <w:rsid w:val="00884701"/>
    <w:rsid w:val="00885133"/>
    <w:rsid w:val="008960FC"/>
    <w:rsid w:val="008A772A"/>
    <w:rsid w:val="008B2371"/>
    <w:rsid w:val="008B43ED"/>
    <w:rsid w:val="008B4EC4"/>
    <w:rsid w:val="008C03A5"/>
    <w:rsid w:val="008C71E2"/>
    <w:rsid w:val="008D1441"/>
    <w:rsid w:val="008D479B"/>
    <w:rsid w:val="008F14AF"/>
    <w:rsid w:val="009035FB"/>
    <w:rsid w:val="00904CC6"/>
    <w:rsid w:val="0090550A"/>
    <w:rsid w:val="009066A7"/>
    <w:rsid w:val="00906978"/>
    <w:rsid w:val="00907F1C"/>
    <w:rsid w:val="00913067"/>
    <w:rsid w:val="00932C27"/>
    <w:rsid w:val="00937C98"/>
    <w:rsid w:val="00942415"/>
    <w:rsid w:val="00944052"/>
    <w:rsid w:val="00955537"/>
    <w:rsid w:val="00957765"/>
    <w:rsid w:val="00973FB2"/>
    <w:rsid w:val="00976253"/>
    <w:rsid w:val="00991DCF"/>
    <w:rsid w:val="009A5553"/>
    <w:rsid w:val="009C12D6"/>
    <w:rsid w:val="009C602F"/>
    <w:rsid w:val="009D1D04"/>
    <w:rsid w:val="009E06D5"/>
    <w:rsid w:val="009F2BA1"/>
    <w:rsid w:val="00A02E17"/>
    <w:rsid w:val="00A04166"/>
    <w:rsid w:val="00A0555C"/>
    <w:rsid w:val="00A07674"/>
    <w:rsid w:val="00A07ABC"/>
    <w:rsid w:val="00A10C58"/>
    <w:rsid w:val="00A12416"/>
    <w:rsid w:val="00A301D7"/>
    <w:rsid w:val="00A308A7"/>
    <w:rsid w:val="00A30AC1"/>
    <w:rsid w:val="00A314BF"/>
    <w:rsid w:val="00A5244E"/>
    <w:rsid w:val="00A57FF1"/>
    <w:rsid w:val="00A63D3E"/>
    <w:rsid w:val="00A7157D"/>
    <w:rsid w:val="00A730CD"/>
    <w:rsid w:val="00A73D65"/>
    <w:rsid w:val="00A8003E"/>
    <w:rsid w:val="00A80522"/>
    <w:rsid w:val="00A8457A"/>
    <w:rsid w:val="00A85F38"/>
    <w:rsid w:val="00A940A0"/>
    <w:rsid w:val="00AA088F"/>
    <w:rsid w:val="00AA1FF6"/>
    <w:rsid w:val="00AA3D00"/>
    <w:rsid w:val="00AB0DA4"/>
    <w:rsid w:val="00AB125D"/>
    <w:rsid w:val="00AD4200"/>
    <w:rsid w:val="00AD62A9"/>
    <w:rsid w:val="00AE172C"/>
    <w:rsid w:val="00AE227D"/>
    <w:rsid w:val="00AE250D"/>
    <w:rsid w:val="00AE2557"/>
    <w:rsid w:val="00B141FA"/>
    <w:rsid w:val="00B21938"/>
    <w:rsid w:val="00B3546C"/>
    <w:rsid w:val="00B4351D"/>
    <w:rsid w:val="00B541BC"/>
    <w:rsid w:val="00B56D32"/>
    <w:rsid w:val="00B57D1A"/>
    <w:rsid w:val="00B57D25"/>
    <w:rsid w:val="00B60D1A"/>
    <w:rsid w:val="00B61E31"/>
    <w:rsid w:val="00B67AB0"/>
    <w:rsid w:val="00B70207"/>
    <w:rsid w:val="00B72D65"/>
    <w:rsid w:val="00B85C27"/>
    <w:rsid w:val="00B87C85"/>
    <w:rsid w:val="00B942FB"/>
    <w:rsid w:val="00BB21A6"/>
    <w:rsid w:val="00BB2DFF"/>
    <w:rsid w:val="00BC0AA2"/>
    <w:rsid w:val="00BC43BD"/>
    <w:rsid w:val="00BC68F7"/>
    <w:rsid w:val="00BC7B04"/>
    <w:rsid w:val="00BF09D3"/>
    <w:rsid w:val="00C02E98"/>
    <w:rsid w:val="00C03AC6"/>
    <w:rsid w:val="00C04172"/>
    <w:rsid w:val="00C23B9E"/>
    <w:rsid w:val="00C279A3"/>
    <w:rsid w:val="00C30849"/>
    <w:rsid w:val="00C318C6"/>
    <w:rsid w:val="00C35392"/>
    <w:rsid w:val="00C36F28"/>
    <w:rsid w:val="00C465FE"/>
    <w:rsid w:val="00C6585A"/>
    <w:rsid w:val="00C67047"/>
    <w:rsid w:val="00C74AB4"/>
    <w:rsid w:val="00C77E21"/>
    <w:rsid w:val="00C900F8"/>
    <w:rsid w:val="00C90CED"/>
    <w:rsid w:val="00C9374C"/>
    <w:rsid w:val="00C971F0"/>
    <w:rsid w:val="00C97E2A"/>
    <w:rsid w:val="00CB5512"/>
    <w:rsid w:val="00CB7D4F"/>
    <w:rsid w:val="00CD05AE"/>
    <w:rsid w:val="00CD33C8"/>
    <w:rsid w:val="00CD4565"/>
    <w:rsid w:val="00CD5704"/>
    <w:rsid w:val="00CE2688"/>
    <w:rsid w:val="00CE3B70"/>
    <w:rsid w:val="00CE3E99"/>
    <w:rsid w:val="00D0216E"/>
    <w:rsid w:val="00D02DE4"/>
    <w:rsid w:val="00D046EF"/>
    <w:rsid w:val="00D058CA"/>
    <w:rsid w:val="00D1354D"/>
    <w:rsid w:val="00D23576"/>
    <w:rsid w:val="00D40209"/>
    <w:rsid w:val="00D47309"/>
    <w:rsid w:val="00D84E05"/>
    <w:rsid w:val="00D93571"/>
    <w:rsid w:val="00D9749C"/>
    <w:rsid w:val="00DA4BE9"/>
    <w:rsid w:val="00DB53A4"/>
    <w:rsid w:val="00DB5C4F"/>
    <w:rsid w:val="00DC18FA"/>
    <w:rsid w:val="00DC4339"/>
    <w:rsid w:val="00DC4CF2"/>
    <w:rsid w:val="00DC73DB"/>
    <w:rsid w:val="00DE6D19"/>
    <w:rsid w:val="00DE712A"/>
    <w:rsid w:val="00DF1399"/>
    <w:rsid w:val="00DF5C46"/>
    <w:rsid w:val="00E024BE"/>
    <w:rsid w:val="00E02933"/>
    <w:rsid w:val="00E07B96"/>
    <w:rsid w:val="00E1315E"/>
    <w:rsid w:val="00E155A4"/>
    <w:rsid w:val="00E54733"/>
    <w:rsid w:val="00E60662"/>
    <w:rsid w:val="00E70FCA"/>
    <w:rsid w:val="00E77341"/>
    <w:rsid w:val="00E90CD6"/>
    <w:rsid w:val="00E93867"/>
    <w:rsid w:val="00E94391"/>
    <w:rsid w:val="00EA7EEA"/>
    <w:rsid w:val="00EB08C7"/>
    <w:rsid w:val="00EB0C3B"/>
    <w:rsid w:val="00EB407F"/>
    <w:rsid w:val="00EC0A6D"/>
    <w:rsid w:val="00ED303E"/>
    <w:rsid w:val="00EE00CD"/>
    <w:rsid w:val="00EE053F"/>
    <w:rsid w:val="00EE5F10"/>
    <w:rsid w:val="00F05065"/>
    <w:rsid w:val="00F10B2D"/>
    <w:rsid w:val="00F13A86"/>
    <w:rsid w:val="00F1488A"/>
    <w:rsid w:val="00F20D3A"/>
    <w:rsid w:val="00F24915"/>
    <w:rsid w:val="00F302BF"/>
    <w:rsid w:val="00F321DC"/>
    <w:rsid w:val="00F3312F"/>
    <w:rsid w:val="00F401F9"/>
    <w:rsid w:val="00F43DA9"/>
    <w:rsid w:val="00F47BD5"/>
    <w:rsid w:val="00F5393B"/>
    <w:rsid w:val="00F56BF5"/>
    <w:rsid w:val="00F57CF5"/>
    <w:rsid w:val="00F602EA"/>
    <w:rsid w:val="00F70A0E"/>
    <w:rsid w:val="00F734F4"/>
    <w:rsid w:val="00F745B2"/>
    <w:rsid w:val="00F822C0"/>
    <w:rsid w:val="00F945F2"/>
    <w:rsid w:val="00FA1E89"/>
    <w:rsid w:val="00FA3EE1"/>
    <w:rsid w:val="00FB3BD5"/>
    <w:rsid w:val="00FB5F3C"/>
    <w:rsid w:val="00FB6BA2"/>
    <w:rsid w:val="00FC1479"/>
    <w:rsid w:val="00FC34D9"/>
    <w:rsid w:val="00FD1854"/>
    <w:rsid w:val="00FD3013"/>
    <w:rsid w:val="00FD48D6"/>
    <w:rsid w:val="00FD754F"/>
    <w:rsid w:val="00FD75E1"/>
    <w:rsid w:val="00FE1CD7"/>
    <w:rsid w:val="00FF06FA"/>
    <w:rsid w:val="00FF5344"/>
    <w:rsid w:val="00FF5D41"/>
    <w:rsid w:val="00FF77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1"/>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basedOn w:val="Normal"/>
    <w:link w:val="TextoCar"/>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1"/>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 w:type="paragraph" w:styleId="Listaconvietas5">
    <w:name w:val="List Bullet 5"/>
    <w:basedOn w:val="Normal"/>
    <w:autoRedefine/>
    <w:unhideWhenUsed/>
    <w:rsid w:val="0009663A"/>
    <w:pPr>
      <w:numPr>
        <w:numId w:val="29"/>
      </w:numPr>
      <w:jc w:val="both"/>
    </w:pPr>
    <w:rPr>
      <w:rFonts w:ascii="Calibri" w:eastAsia="Times New Roman" w:hAnsi="Calibri" w:cs="Arial"/>
      <w:bCs/>
      <w:lang w:eastAsia="es-ES"/>
    </w:rPr>
  </w:style>
  <w:style w:type="numbering" w:customStyle="1" w:styleId="1111112">
    <w:name w:val="1 / 1.1 / 1.1.12"/>
    <w:basedOn w:val="Sinlista"/>
    <w:next w:val="111111"/>
    <w:rsid w:val="0009663A"/>
    <w:pPr>
      <w:numPr>
        <w:numId w:val="32"/>
      </w:numPr>
    </w:pPr>
  </w:style>
  <w:style w:type="character" w:customStyle="1" w:styleId="rvts7">
    <w:name w:val="rvts7"/>
    <w:basedOn w:val="Fuentedeprrafopredeter"/>
    <w:rsid w:val="0009663A"/>
  </w:style>
  <w:style w:type="numbering" w:styleId="111111">
    <w:name w:val="Outline List 2"/>
    <w:basedOn w:val="Sinlista"/>
    <w:uiPriority w:val="99"/>
    <w:semiHidden/>
    <w:unhideWhenUsed/>
    <w:rsid w:val="00096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261215">
      <w:bodyDiv w:val="1"/>
      <w:marLeft w:val="0"/>
      <w:marRight w:val="0"/>
      <w:marTop w:val="0"/>
      <w:marBottom w:val="0"/>
      <w:divBdr>
        <w:top w:val="none" w:sz="0" w:space="0" w:color="auto"/>
        <w:left w:val="none" w:sz="0" w:space="0" w:color="auto"/>
        <w:bottom w:val="none" w:sz="0" w:space="0" w:color="auto"/>
        <w:right w:val="none" w:sz="0" w:space="0" w:color="auto"/>
      </w:divBdr>
    </w:div>
    <w:div w:id="2004502942">
      <w:bodyDiv w:val="1"/>
      <w:marLeft w:val="0"/>
      <w:marRight w:val="0"/>
      <w:marTop w:val="0"/>
      <w:marBottom w:val="0"/>
      <w:divBdr>
        <w:top w:val="none" w:sz="0" w:space="0" w:color="auto"/>
        <w:left w:val="none" w:sz="0" w:space="0" w:color="auto"/>
        <w:bottom w:val="none" w:sz="0" w:space="0" w:color="auto"/>
        <w:right w:val="none" w:sz="0" w:space="0" w:color="auto"/>
      </w:divBdr>
    </w:div>
    <w:div w:id="201379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597</TotalTime>
  <Pages>11</Pages>
  <Words>4270</Words>
  <Characters>23485</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35</cp:revision>
  <dcterms:created xsi:type="dcterms:W3CDTF">2026-01-24T00:34:00Z</dcterms:created>
  <dcterms:modified xsi:type="dcterms:W3CDTF">2026-01-29T22:27:00Z</dcterms:modified>
</cp:coreProperties>
</file>